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64" w:rsidRPr="009E5286" w:rsidRDefault="009B3764" w:rsidP="007D2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286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9B3764" w:rsidRPr="00B46E5F" w:rsidRDefault="009B3764" w:rsidP="00E55500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E5F">
        <w:rPr>
          <w:rFonts w:ascii="Times New Roman" w:hAnsi="Times New Roman" w:cs="Times New Roman"/>
          <w:sz w:val="24"/>
          <w:szCs w:val="24"/>
        </w:rPr>
        <w:t xml:space="preserve">за отразяване на постъпилите становища от общественото обсъждане в периода </w:t>
      </w:r>
      <w:r w:rsidR="006B5BD5" w:rsidRPr="006B5BD5">
        <w:rPr>
          <w:rFonts w:ascii="Times New Roman" w:hAnsi="Times New Roman" w:cs="Times New Roman"/>
          <w:sz w:val="24"/>
          <w:szCs w:val="24"/>
        </w:rPr>
        <w:t>31.8.2023 г.</w:t>
      </w:r>
      <w:r w:rsidR="006B5BD5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6B5BD5" w:rsidRPr="006B5BD5">
        <w:rPr>
          <w:rFonts w:ascii="Times New Roman" w:hAnsi="Times New Roman" w:cs="Times New Roman"/>
          <w:sz w:val="24"/>
          <w:szCs w:val="24"/>
          <w:lang w:val="en-US"/>
        </w:rPr>
        <w:t>14.9.2023 г.</w:t>
      </w:r>
      <w:r w:rsidRPr="00B46E5F">
        <w:rPr>
          <w:rFonts w:ascii="Times New Roman" w:hAnsi="Times New Roman" w:cs="Times New Roman"/>
          <w:sz w:val="24"/>
          <w:szCs w:val="24"/>
        </w:rPr>
        <w:t xml:space="preserve"> относно проект на </w:t>
      </w:r>
      <w:r w:rsidR="004E7742">
        <w:rPr>
          <w:rFonts w:ascii="Times New Roman" w:hAnsi="Times New Roman" w:cs="Times New Roman"/>
          <w:sz w:val="24"/>
          <w:szCs w:val="24"/>
        </w:rPr>
        <w:t xml:space="preserve">Наредба за изменение и допълнение на </w:t>
      </w:r>
      <w:r w:rsidR="006B5BD5" w:rsidRPr="006B5BD5">
        <w:rPr>
          <w:rFonts w:ascii="Times New Roman" w:hAnsi="Times New Roman" w:cs="Times New Roman"/>
          <w:sz w:val="24"/>
          <w:szCs w:val="24"/>
        </w:rPr>
        <w:t>Наредба № 40 от 14.01.2004 г. за условията и реда за извършване на автомобилен превоз на опасни товари</w:t>
      </w:r>
      <w:r w:rsidR="004E774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4953" w:type="pct"/>
        <w:tblLook w:val="04A0" w:firstRow="1" w:lastRow="0" w:firstColumn="1" w:lastColumn="0" w:noHBand="0" w:noVBand="1"/>
      </w:tblPr>
      <w:tblGrid>
        <w:gridCol w:w="2523"/>
        <w:gridCol w:w="6545"/>
        <w:gridCol w:w="1843"/>
        <w:gridCol w:w="4073"/>
      </w:tblGrid>
      <w:tr w:rsidR="00601560" w:rsidRPr="00B46E5F" w:rsidTr="00A869D4">
        <w:tc>
          <w:tcPr>
            <w:tcW w:w="842" w:type="pct"/>
            <w:tcBorders>
              <w:bottom w:val="single" w:sz="4" w:space="0" w:color="auto"/>
            </w:tcBorders>
          </w:tcPr>
          <w:p w:rsidR="00601560" w:rsidRPr="007D226D" w:rsidRDefault="00C65D51" w:rsidP="00C6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Подател</w:t>
            </w: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601560" w:rsidRPr="00AA26D3" w:rsidRDefault="00E55500" w:rsidP="00C6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615" w:type="pct"/>
          </w:tcPr>
          <w:p w:rsidR="00601560" w:rsidRPr="007D226D" w:rsidRDefault="00601560" w:rsidP="00C6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D">
              <w:rPr>
                <w:rFonts w:ascii="Times New Roman" w:hAnsi="Times New Roman" w:cs="Times New Roman"/>
                <w:b/>
                <w:sz w:val="24"/>
                <w:szCs w:val="24"/>
              </w:rPr>
              <w:t>Отразяване на становището</w:t>
            </w:r>
          </w:p>
        </w:tc>
        <w:tc>
          <w:tcPr>
            <w:tcW w:w="1360" w:type="pct"/>
          </w:tcPr>
          <w:p w:rsidR="00601560" w:rsidRPr="007D226D" w:rsidRDefault="00601560" w:rsidP="00C65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6D">
              <w:rPr>
                <w:rFonts w:ascii="Times New Roman" w:hAnsi="Times New Roman" w:cs="Times New Roman"/>
                <w:b/>
                <w:sz w:val="24"/>
                <w:szCs w:val="24"/>
              </w:rPr>
              <w:t>Мотиви</w:t>
            </w:r>
          </w:p>
        </w:tc>
      </w:tr>
      <w:tr w:rsidR="00591930" w:rsidRPr="00B46E5F" w:rsidTr="00A869D4">
        <w:tc>
          <w:tcPr>
            <w:tcW w:w="842" w:type="pct"/>
            <w:vMerge w:val="restart"/>
          </w:tcPr>
          <w:p w:rsidR="00591930" w:rsidRPr="006B5BD5" w:rsidRDefault="00C65D51" w:rsidP="00C6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Тинчев </w:t>
            </w:r>
          </w:p>
        </w:tc>
        <w:tc>
          <w:tcPr>
            <w:tcW w:w="2184" w:type="pct"/>
          </w:tcPr>
          <w:p w:rsidR="00591930" w:rsidRDefault="00591930" w:rsidP="0059193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Към чл.</w:t>
            </w:r>
            <w:r w:rsidR="001E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15к, ал.</w:t>
            </w:r>
            <w:r w:rsidR="001E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1, т.</w:t>
            </w:r>
            <w:r w:rsidR="001E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2 в края на изречението</w:t>
            </w:r>
            <w:r w:rsidR="00F06BB4">
              <w:rPr>
                <w:rFonts w:ascii="Times New Roman" w:hAnsi="Times New Roman" w:cs="Times New Roman"/>
                <w:sz w:val="24"/>
                <w:szCs w:val="24"/>
              </w:rPr>
              <w:t xml:space="preserve"> да се добави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: „и във всяко от регионалните звена на ИА "АА" (извън София), след предварително обявени най-малко три дати в рамките на една календарна година.“</w:t>
            </w:r>
          </w:p>
          <w:p w:rsidR="00CF4BE6" w:rsidRPr="002F05EA" w:rsidRDefault="00CF4BE6" w:rsidP="0059193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Мотив:</w:t>
            </w:r>
            <w:r w:rsidRPr="00CF4BE6">
              <w:t xml:space="preserve"> </w:t>
            </w:r>
            <w:r w:rsidRPr="00CF4BE6">
              <w:rPr>
                <w:rFonts w:ascii="Times New Roman" w:hAnsi="Times New Roman" w:cs="Times New Roman"/>
                <w:sz w:val="24"/>
                <w:szCs w:val="24"/>
              </w:rPr>
              <w:t>Към момента всички изпити за придобиване на удостоверение на консултант по безопасността при превоз на опасни товари и за удължаването му се провеждат само в София. Тъй като транспортният бизнес е разпо</w:t>
            </w:r>
            <w:r w:rsidR="001E31A4">
              <w:rPr>
                <w:rFonts w:ascii="Times New Roman" w:hAnsi="Times New Roman" w:cs="Times New Roman"/>
                <w:sz w:val="24"/>
                <w:szCs w:val="24"/>
              </w:rPr>
              <w:t>ложен в цялата страна, много по-</w:t>
            </w:r>
            <w:r w:rsidRPr="00CF4BE6">
              <w:rPr>
                <w:rFonts w:ascii="Times New Roman" w:hAnsi="Times New Roman" w:cs="Times New Roman"/>
                <w:sz w:val="24"/>
                <w:szCs w:val="24"/>
              </w:rPr>
              <w:t>удобно ще е да има възможност това да се извършва и в регионалните звена на ИААА, където съществуват изпитни кабинети, оборудвани в съответствие с необходимите изисквания за провеждането на изпитите за правоспособност за управление на МПС, аналогично - отговарят и на тези за изпити за консултант по безопасността. Най-вероятно местните звена разполагат с кадрови специалисти в областта (или възможно съществуващата в момента изпитна комисия да бъде командирована като се съгласуват графиците между отделните звена). Предложената промяна няма да ангажира нов технически и кадрови потенциал от страна на ИААА, а ще се използват съществуващите по регионални звена. Така услугата ще стане по-достъпна за много повече потребители, вкл. и финансово, както и ще се оптимизират разходите на лицата, полагащи този изпит. Все пак не следва да се съсредоточава цялата тази дейност в София. Още повече, че транспортните фирми са разположени обикновено извън големите населени места.</w:t>
            </w:r>
          </w:p>
        </w:tc>
        <w:tc>
          <w:tcPr>
            <w:tcW w:w="615" w:type="pct"/>
          </w:tcPr>
          <w:p w:rsidR="00591930" w:rsidRPr="000A6FAA" w:rsidRDefault="000A6FAA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се приема.</w:t>
            </w:r>
          </w:p>
        </w:tc>
        <w:tc>
          <w:tcPr>
            <w:tcW w:w="1360" w:type="pct"/>
          </w:tcPr>
          <w:p w:rsidR="000A6FAA" w:rsidRPr="000A6FAA" w:rsidRDefault="000A6FAA" w:rsidP="000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AA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чл. 15к, ал. 1, т. 2 от Наредба № 40, изпитите за придобиване на удостоверение за консултант по безопасността при превоз на опасни товари и за удължаване на срока на удостоверението се провеждат в изпитния център на ИА „АА” в София, ул. „Ген. Й. В. Гурко” № 5. </w:t>
            </w:r>
          </w:p>
          <w:p w:rsidR="000A6FAA" w:rsidRPr="000A6FAA" w:rsidRDefault="000A6FAA" w:rsidP="000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AA">
              <w:rPr>
                <w:rFonts w:ascii="Times New Roman" w:hAnsi="Times New Roman" w:cs="Times New Roman"/>
                <w:sz w:val="24"/>
                <w:szCs w:val="24"/>
              </w:rPr>
              <w:t xml:space="preserve">Капацитетът и спецификата на обособените изпитни зали в областните отдели на ИА „АА” са съобразени с допълнителните изисквания за провеждане на изпити за придобиване на правоспособност за управление на МПС, за свидетелство на водач на МПС за превоз на опасни товари и за удостоверение на водач на лек таксиметров автомобил - обособено работно място за всеки изпитван, изолирано по начин, </w:t>
            </w:r>
            <w:proofErr w:type="spellStart"/>
            <w:r w:rsidRPr="000A6FAA">
              <w:rPr>
                <w:rFonts w:ascii="Times New Roman" w:hAnsi="Times New Roman" w:cs="Times New Roman"/>
                <w:sz w:val="24"/>
                <w:szCs w:val="24"/>
              </w:rPr>
              <w:t>непозволяващ</w:t>
            </w:r>
            <w:proofErr w:type="spellEnd"/>
            <w:r w:rsidRPr="000A6FA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 и визуален контакт между изпитваните лица по време на изпита.</w:t>
            </w:r>
          </w:p>
          <w:p w:rsidR="00591930" w:rsidRPr="00661138" w:rsidRDefault="000A6FAA" w:rsidP="000A6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AA">
              <w:rPr>
                <w:rFonts w:ascii="Times New Roman" w:hAnsi="Times New Roman" w:cs="Times New Roman"/>
                <w:sz w:val="24"/>
                <w:szCs w:val="24"/>
              </w:rPr>
              <w:t xml:space="preserve">Предвид броя на кандидатите за придобиване или удължаване на срока на валидност на удостоверение за консултант по безопасността при превоз на опасни товари, както и </w:t>
            </w:r>
            <w:r w:rsidRPr="000A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продължителността на изпитите, изпитните кабинети на регионалните звена на ИА „АА” не разполагат с капацитет за провеждането на тези изпити.</w:t>
            </w:r>
          </w:p>
        </w:tc>
      </w:tr>
      <w:tr w:rsidR="00591930" w:rsidRPr="00B46E5F" w:rsidTr="00A869D4">
        <w:tc>
          <w:tcPr>
            <w:tcW w:w="842" w:type="pct"/>
            <w:vMerge/>
          </w:tcPr>
          <w:p w:rsidR="00591930" w:rsidRDefault="00591930" w:rsidP="00C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</w:tcPr>
          <w:p w:rsidR="00591930" w:rsidRDefault="00591930" w:rsidP="006B5BD5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2. В чл.</w:t>
            </w:r>
            <w:r w:rsidR="001E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38, ал.</w:t>
            </w:r>
            <w:r w:rsidR="001E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 xml:space="preserve">6 срокът </w:t>
            </w:r>
            <w:r w:rsidR="00F06BB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се коригира на 10-дневен.</w:t>
            </w:r>
          </w:p>
          <w:p w:rsidR="00C52C66" w:rsidRDefault="00C52C66" w:rsidP="006B5BD5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Мотив: </w:t>
            </w:r>
            <w:r w:rsidR="00CF4BE6" w:rsidRPr="00CF4BE6">
              <w:rPr>
                <w:rFonts w:ascii="Times New Roman" w:hAnsi="Times New Roman" w:cs="Times New Roman"/>
                <w:sz w:val="24"/>
                <w:szCs w:val="24"/>
              </w:rPr>
              <w:t>Корекцията в срока по чл.</w:t>
            </w:r>
            <w:r w:rsidR="001E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BE6" w:rsidRPr="00CF4BE6">
              <w:rPr>
                <w:rFonts w:ascii="Times New Roman" w:hAnsi="Times New Roman" w:cs="Times New Roman"/>
                <w:sz w:val="24"/>
                <w:szCs w:val="24"/>
              </w:rPr>
              <w:t>38, ал.</w:t>
            </w:r>
            <w:r w:rsidR="001E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BE6" w:rsidRPr="00CF4BE6">
              <w:rPr>
                <w:rFonts w:ascii="Times New Roman" w:hAnsi="Times New Roman" w:cs="Times New Roman"/>
                <w:sz w:val="24"/>
                <w:szCs w:val="24"/>
              </w:rPr>
              <w:t>6 е свързан с това, че процедурата в ИА“АА“ е чисто документална и дори предложеният срок е твърде дълъг за предоставянето ѝ. Намаляването му на 10 дни (или по-малко) е напълно разумно. В практиката се получава, че дружество, закупило ППС превозващо опасни товари от друга държава членка на ЕС, не може да го използва около 2 месеца от въвеждането му на територията на страната, ако се спазят всички срокове. И това при условие, че има всички документи да извършва такива превози в друга държава членка на ЕС. Реално, установяването на съответствието на ППС с изискванията и придружителните документи се осъществява в пунктовете за преглед, които извършват и периодичните проверки. Самата процедура по отпечатване на удостоверението в момента обаче изисква 30 дни! Ясно е, че това е предпоставка за възникване на порочни схеми на подаване чрез пълномощници и получаване на удостоверенията в по-кратки срокове.</w:t>
            </w:r>
          </w:p>
        </w:tc>
        <w:tc>
          <w:tcPr>
            <w:tcW w:w="615" w:type="pct"/>
          </w:tcPr>
          <w:p w:rsidR="00591930" w:rsidRPr="00B46E5F" w:rsidRDefault="006B5AA0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Приема се частично</w:t>
            </w:r>
            <w:r w:rsidR="00C52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pct"/>
          </w:tcPr>
          <w:p w:rsidR="006B5AA0" w:rsidRDefault="006B5AA0" w:rsidP="00C3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Отразено в § 4, като в чл. 38, ал. 6</w:t>
            </w:r>
            <w:r w:rsidR="00E63EF0">
              <w:rPr>
                <w:rFonts w:ascii="Times New Roman" w:hAnsi="Times New Roman" w:cs="Times New Roman"/>
                <w:sz w:val="24"/>
                <w:szCs w:val="24"/>
              </w:rPr>
              <w:t xml:space="preserve"> числото „30“ се заменя с „15“.</w:t>
            </w:r>
            <w:bookmarkStart w:id="0" w:name="_GoBack"/>
            <w:bookmarkEnd w:id="0"/>
          </w:p>
          <w:p w:rsidR="006B5AA0" w:rsidRDefault="006B5AA0" w:rsidP="00C36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930" w:rsidRPr="00661138" w:rsidRDefault="006B5AA0" w:rsidP="006B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Предвид спецификата на</w:t>
            </w:r>
            <w:r w:rsidR="00C36100" w:rsidRPr="00C3610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административната услуга, която е сложна по своята същност, изисква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F06BB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 разглеждат</w:t>
            </w:r>
            <w:r w:rsidR="00C36100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значителен брой документи, за които </w:t>
            </w:r>
            <w:r w:rsidR="00F06BB4">
              <w:rPr>
                <w:rFonts w:ascii="Times New Roman" w:hAnsi="Times New Roman" w:cs="Times New Roman"/>
                <w:sz w:val="24"/>
                <w:szCs w:val="24"/>
              </w:rPr>
              <w:t>в определени случаи е необходимо извършването на</w:t>
            </w:r>
            <w:r w:rsidR="00C36100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за достоверност на документа от страна на лицето, </w:t>
            </w:r>
            <w:r w:rsidR="00F06BB4">
              <w:rPr>
                <w:rFonts w:ascii="Times New Roman" w:hAnsi="Times New Roman" w:cs="Times New Roman"/>
                <w:sz w:val="24"/>
                <w:szCs w:val="24"/>
              </w:rPr>
              <w:t>което го е издало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проекта на наредба е предложен 15 дневен срок за извършване на административната услуга.</w:t>
            </w:r>
          </w:p>
        </w:tc>
      </w:tr>
      <w:tr w:rsidR="00591930" w:rsidRPr="00B46E5F" w:rsidTr="00A869D4">
        <w:tc>
          <w:tcPr>
            <w:tcW w:w="842" w:type="pct"/>
            <w:vMerge/>
          </w:tcPr>
          <w:p w:rsidR="00591930" w:rsidRDefault="00591930" w:rsidP="00C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</w:tcPr>
          <w:p w:rsidR="00591930" w:rsidRDefault="00591930" w:rsidP="006B5BD5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3. В чл.</w:t>
            </w:r>
            <w:r w:rsidR="001E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38, ал.</w:t>
            </w:r>
            <w:r w:rsidR="001E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8, т.</w:t>
            </w:r>
            <w:r w:rsidR="001E3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1 към досегашния текст, който става изречение първо</w:t>
            </w:r>
            <w:r w:rsidR="00F65B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1FF2">
              <w:rPr>
                <w:rFonts w:ascii="Times New Roman" w:hAnsi="Times New Roman" w:cs="Times New Roman"/>
                <w:sz w:val="24"/>
                <w:szCs w:val="24"/>
              </w:rPr>
              <w:t xml:space="preserve"> да се добави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 xml:space="preserve"> изречение второ</w:t>
            </w:r>
            <w:r w:rsidR="00F65B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 xml:space="preserve"> „В този случай валидността на удостоверението за одобрение изтича най-късно една година след датата на техническия преглед на превозното средство, предшестващ издаването на удостоверението. Въпреки това, следващият срок на валидност е в зависимост от последната номинална дата на изтичане на срока, ако техническият преглед се извърши в рамките на един месец преди или след </w:t>
            </w:r>
            <w:r w:rsidR="00F65BCD">
              <w:rPr>
                <w:rFonts w:ascii="Times New Roman" w:hAnsi="Times New Roman" w:cs="Times New Roman"/>
                <w:sz w:val="24"/>
                <w:szCs w:val="24"/>
              </w:rPr>
              <w:t>тази дата.“</w:t>
            </w:r>
          </w:p>
          <w:p w:rsidR="00CF4BE6" w:rsidRPr="006B5BD5" w:rsidRDefault="00CF4BE6" w:rsidP="00F65BCD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E6">
              <w:rPr>
                <w:rFonts w:ascii="Times New Roman" w:hAnsi="Times New Roman" w:cs="Times New Roman"/>
                <w:sz w:val="24"/>
                <w:szCs w:val="24"/>
              </w:rPr>
              <w:t>Мотив:</w:t>
            </w:r>
            <w:r w:rsidR="00F6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BE6">
              <w:rPr>
                <w:rFonts w:ascii="Times New Roman" w:hAnsi="Times New Roman" w:cs="Times New Roman"/>
                <w:sz w:val="24"/>
                <w:szCs w:val="24"/>
              </w:rPr>
              <w:t xml:space="preserve">Друга разпоредба в Наредба № 40/2004 г., която към момента „ощетява“ превозвачите и би следвало да бъде </w:t>
            </w:r>
            <w:r w:rsidRPr="00CF4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хармонизирана с Е</w:t>
            </w:r>
            <w:r w:rsidR="00F65BCD" w:rsidRPr="00CF4BE6">
              <w:rPr>
                <w:rFonts w:ascii="Times New Roman" w:hAnsi="Times New Roman" w:cs="Times New Roman"/>
                <w:sz w:val="24"/>
                <w:szCs w:val="24"/>
              </w:rPr>
              <w:t xml:space="preserve">вропейската спогодба за международен превоз на опасни товари по шосе </w:t>
            </w:r>
            <w:r w:rsidRPr="00CF4BE6">
              <w:rPr>
                <w:rFonts w:ascii="Times New Roman" w:hAnsi="Times New Roman" w:cs="Times New Roman"/>
                <w:sz w:val="24"/>
                <w:szCs w:val="24"/>
              </w:rPr>
              <w:t xml:space="preserve">(Конвенцията ADR) е т.нар. номинална дата при заверка на валидността на удостоверението за одобрение. При периодичните прегледи на практика се оказва, че в повечето случаи ППС не може да бъде представено за проверка на точната дата. Често ППС се явява за преглед на по-ранна дата (поради почивен/неприсъствен ден, работна заетост и </w:t>
            </w:r>
            <w:proofErr w:type="spellStart"/>
            <w:r w:rsidRPr="00CF4BE6">
              <w:rPr>
                <w:rFonts w:ascii="Times New Roman" w:hAnsi="Times New Roman" w:cs="Times New Roman"/>
                <w:sz w:val="24"/>
                <w:szCs w:val="24"/>
              </w:rPr>
              <w:t>др.под</w:t>
            </w:r>
            <w:proofErr w:type="spellEnd"/>
            <w:r w:rsidRPr="00CF4BE6">
              <w:rPr>
                <w:rFonts w:ascii="Times New Roman" w:hAnsi="Times New Roman" w:cs="Times New Roman"/>
                <w:sz w:val="24"/>
                <w:szCs w:val="24"/>
              </w:rPr>
              <w:t>.) и така срокът на валидност бива скъсяван. Напълно споделям мотивите към проекта на Наредбата в портала за обществено обсъждане за необходимостта от привеждане на националното законодателство в съответствие на разпоредбите от конвенцията ADR, поради което предложеното допълнение към чл.38, ал.8, т.1 е да се приложи буквално текст от глава 9 на ЕВРОПЕЙСКАТА СПОГОДБА (ADR) и в Наредба 40/2004 г., за да се запази валидността на удостоверението във всяка от следващите години с един и същ ден и месец. Дори според спогодбата ADR тази номинална дата се запазва и когато техническият преглед на ППС бъде извършен в рамките на един месец преди или след тази номинална дата. Това позволява ППС да работи ефективно минимално време и след изтичането на номиналната дата.</w:t>
            </w:r>
          </w:p>
        </w:tc>
        <w:tc>
          <w:tcPr>
            <w:tcW w:w="615" w:type="pct"/>
          </w:tcPr>
          <w:p w:rsidR="00591930" w:rsidRPr="00B46E5F" w:rsidRDefault="00161FF2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се частично</w:t>
            </w:r>
            <w:r w:rsidR="00F65B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редакция.</w:t>
            </w:r>
          </w:p>
        </w:tc>
        <w:tc>
          <w:tcPr>
            <w:tcW w:w="1360" w:type="pct"/>
          </w:tcPr>
          <w:p w:rsidR="006655A2" w:rsidRPr="006655A2" w:rsidRDefault="006655A2" w:rsidP="0066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Отразено в § 4, т. 1 от проекта, като в чл. 38, ал.</w:t>
            </w:r>
            <w:r w:rsidRPr="006655A2">
              <w:rPr>
                <w:rFonts w:ascii="Times New Roman" w:hAnsi="Times New Roman" w:cs="Times New Roman"/>
                <w:sz w:val="24"/>
                <w:szCs w:val="24"/>
              </w:rPr>
              <w:t xml:space="preserve"> 8 се изменя така:</w:t>
            </w:r>
          </w:p>
          <w:p w:rsidR="00A766B9" w:rsidRPr="00A766B9" w:rsidRDefault="006655A2" w:rsidP="00665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5A2">
              <w:rPr>
                <w:rFonts w:ascii="Times New Roman" w:hAnsi="Times New Roman" w:cs="Times New Roman"/>
                <w:sz w:val="24"/>
                <w:szCs w:val="24"/>
              </w:rPr>
              <w:t>„(8) Валидността на удостоверението по ал. 1 може да бъде продължа</w:t>
            </w:r>
            <w:r w:rsidR="008A5BF5">
              <w:rPr>
                <w:rFonts w:ascii="Times New Roman" w:hAnsi="Times New Roman" w:cs="Times New Roman"/>
                <w:sz w:val="24"/>
                <w:szCs w:val="24"/>
              </w:rPr>
              <w:t>вана</w:t>
            </w:r>
            <w:r w:rsidRPr="006655A2">
              <w:rPr>
                <w:rFonts w:ascii="Times New Roman" w:hAnsi="Times New Roman" w:cs="Times New Roman"/>
                <w:sz w:val="24"/>
                <w:szCs w:val="24"/>
              </w:rPr>
              <w:t xml:space="preserve"> с 1 година след </w:t>
            </w:r>
            <w:r w:rsidR="00F65BCD">
              <w:rPr>
                <w:rFonts w:ascii="Times New Roman" w:hAnsi="Times New Roman" w:cs="Times New Roman"/>
                <w:sz w:val="24"/>
                <w:szCs w:val="24"/>
              </w:rPr>
              <w:t>успешно преминаване</w:t>
            </w:r>
            <w:r w:rsidRPr="006655A2">
              <w:rPr>
                <w:rFonts w:ascii="Times New Roman" w:hAnsi="Times New Roman" w:cs="Times New Roman"/>
                <w:sz w:val="24"/>
                <w:szCs w:val="24"/>
              </w:rPr>
              <w:t xml:space="preserve"> на ежегодн</w:t>
            </w:r>
            <w:r w:rsidR="00F65BC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655A2">
              <w:rPr>
                <w:rFonts w:ascii="Times New Roman" w:hAnsi="Times New Roman" w:cs="Times New Roman"/>
                <w:sz w:val="24"/>
                <w:szCs w:val="24"/>
              </w:rPr>
              <w:t xml:space="preserve"> преглед за </w:t>
            </w:r>
            <w:r w:rsidR="008A5BF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r w:rsidRPr="006655A2">
              <w:rPr>
                <w:rFonts w:ascii="Times New Roman" w:hAnsi="Times New Roman" w:cs="Times New Roman"/>
                <w:sz w:val="24"/>
                <w:szCs w:val="24"/>
              </w:rPr>
              <w:t>годност</w:t>
            </w:r>
            <w:r w:rsidR="008A5BF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6655A2">
              <w:rPr>
                <w:rFonts w:ascii="Times New Roman" w:hAnsi="Times New Roman" w:cs="Times New Roman"/>
                <w:sz w:val="24"/>
                <w:szCs w:val="24"/>
              </w:rPr>
              <w:t xml:space="preserve"> на ППС за превоз на опасни товари от лицата по чл. 37, ал. 2. </w:t>
            </w:r>
            <w:r w:rsidR="008A5BF5">
              <w:rPr>
                <w:rFonts w:ascii="Times New Roman" w:hAnsi="Times New Roman" w:cs="Times New Roman"/>
                <w:sz w:val="24"/>
                <w:szCs w:val="24"/>
              </w:rPr>
              <w:t xml:space="preserve">Ако </w:t>
            </w:r>
            <w:r w:rsidR="008A5BF5" w:rsidRPr="008A5BF5">
              <w:rPr>
                <w:rFonts w:ascii="Times New Roman" w:hAnsi="Times New Roman" w:cs="Times New Roman"/>
                <w:sz w:val="24"/>
                <w:szCs w:val="24"/>
              </w:rPr>
              <w:t xml:space="preserve">прегледът се извърши в рамките на един месец преди датата на изтичане на валидността </w:t>
            </w:r>
            <w:r w:rsidR="008A5BF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A5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удостоверението, срокът се продължава от датата, на която изтича валидността на удостоверението.</w:t>
            </w:r>
            <w:r w:rsidR="00DD0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5A2">
              <w:rPr>
                <w:rFonts w:ascii="Times New Roman" w:hAnsi="Times New Roman" w:cs="Times New Roman"/>
                <w:sz w:val="24"/>
                <w:szCs w:val="24"/>
              </w:rPr>
              <w:t>При промяна на данните от удостоверението по ал. 1 продължаването на срока на валидност се извършва от Изпълнителна агенция „Автомобилна администрация“, като в удостоверението се вписва новият срок на валидност“.</w:t>
            </w:r>
          </w:p>
          <w:p w:rsidR="009D6B16" w:rsidRPr="00A766B9" w:rsidRDefault="00A766B9" w:rsidP="00DD0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6B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Предложението не се приема в частта, касаеща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запазване на</w:t>
            </w:r>
            <w:r w:rsidRPr="00A766B9">
              <w:rPr>
                <w:rFonts w:ascii="Times New Roman" w:hAnsi="Times New Roman" w:cs="Times New Roman"/>
                <w:sz w:val="24"/>
                <w:szCs w:val="24"/>
              </w:rPr>
              <w:t xml:space="preserve"> валидността на удостоверението</w:t>
            </w:r>
            <w:r w:rsidR="00DD0305">
              <w:rPr>
                <w:rFonts w:ascii="Times New Roman" w:hAnsi="Times New Roman" w:cs="Times New Roman"/>
                <w:sz w:val="24"/>
                <w:szCs w:val="24"/>
              </w:rPr>
              <w:t>, ако прегледът се извърши в месеца след изтичане на валидността на удостоверението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0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2A0">
              <w:rPr>
                <w:rFonts w:ascii="Times New Roman" w:hAnsi="Times New Roman" w:cs="Times New Roman"/>
                <w:sz w:val="24"/>
                <w:szCs w:val="24"/>
              </w:rPr>
              <w:t xml:space="preserve">Съгласно изречение трето на 9.1.3.4 от </w:t>
            </w:r>
            <w:r w:rsidR="005A02A0" w:rsidRPr="00CF4BE6"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  <w:r w:rsidR="005A02A0">
              <w:rPr>
                <w:rFonts w:ascii="Times New Roman" w:hAnsi="Times New Roman" w:cs="Times New Roman"/>
                <w:sz w:val="24"/>
                <w:szCs w:val="24"/>
              </w:rPr>
              <w:t xml:space="preserve"> превозното средство не може да се използва за превоз на опасни товари след </w:t>
            </w:r>
            <w:r w:rsidR="005A02A0" w:rsidRPr="00CF4BE6">
              <w:rPr>
                <w:rFonts w:ascii="Times New Roman" w:hAnsi="Times New Roman" w:cs="Times New Roman"/>
                <w:sz w:val="24"/>
                <w:szCs w:val="24"/>
              </w:rPr>
              <w:t>номинална</w:t>
            </w:r>
            <w:r w:rsidR="00DD030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5A02A0" w:rsidRPr="00CF4BE6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  <w:r w:rsidR="005A02A0">
              <w:rPr>
                <w:rFonts w:ascii="Times New Roman" w:hAnsi="Times New Roman" w:cs="Times New Roman"/>
                <w:sz w:val="24"/>
                <w:szCs w:val="24"/>
              </w:rPr>
              <w:t xml:space="preserve"> на изтичане на срока на валидност на удостоверението до момента, в който за превозното средство има валидно удостоверение. Предвид посоченото не може да бъде изпълнена, посочената в мотивите за предложението за изменение цел, а именно: „</w:t>
            </w:r>
            <w:r w:rsidR="005A02A0" w:rsidRPr="00CF4BE6">
              <w:rPr>
                <w:rFonts w:ascii="Times New Roman" w:hAnsi="Times New Roman" w:cs="Times New Roman"/>
                <w:sz w:val="24"/>
                <w:szCs w:val="24"/>
              </w:rPr>
              <w:t>Това позволява ППС да работи ефективно минимално време и след изтичането на номиналната дата</w:t>
            </w:r>
            <w:r w:rsidR="005A02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D0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1930" w:rsidRPr="00B46E5F" w:rsidTr="00A869D4">
        <w:tc>
          <w:tcPr>
            <w:tcW w:w="842" w:type="pct"/>
            <w:vMerge/>
            <w:tcBorders>
              <w:bottom w:val="single" w:sz="4" w:space="0" w:color="auto"/>
            </w:tcBorders>
          </w:tcPr>
          <w:p w:rsidR="00591930" w:rsidRDefault="00591930" w:rsidP="00CB0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tcBorders>
              <w:bottom w:val="single" w:sz="4" w:space="0" w:color="auto"/>
            </w:tcBorders>
          </w:tcPr>
          <w:p w:rsidR="00591930" w:rsidRPr="006B5BD5" w:rsidRDefault="00591930" w:rsidP="006B5BD5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4. Към чл.</w:t>
            </w:r>
            <w:r w:rsidR="00665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6655A2">
              <w:rPr>
                <w:rFonts w:ascii="Times New Roman" w:hAnsi="Times New Roman" w:cs="Times New Roman"/>
                <w:sz w:val="24"/>
                <w:szCs w:val="24"/>
              </w:rPr>
              <w:t>да се създаде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 xml:space="preserve"> ал.</w:t>
            </w:r>
            <w:r w:rsidR="00665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 xml:space="preserve">11 със следния текст: </w:t>
            </w:r>
            <w:r w:rsidR="00A869D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Удостоверението за одобрение на ППС, превозващи определени опасни товари може да бъде получено на посочен </w:t>
            </w:r>
            <w:r w:rsidRPr="006B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заявителя адрес срещу заплащане от негова страна на </w:t>
            </w:r>
          </w:p>
          <w:p w:rsidR="00591930" w:rsidRPr="006B5BD5" w:rsidRDefault="00A869D4" w:rsidP="006B5BD5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цената за доставката</w:t>
            </w:r>
            <w:r w:rsidR="00591930" w:rsidRPr="006B5B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1930" w:rsidRPr="006B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930" w:rsidRDefault="00591930" w:rsidP="0059193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BD5">
              <w:rPr>
                <w:rFonts w:ascii="Times New Roman" w:hAnsi="Times New Roman" w:cs="Times New Roman"/>
                <w:sz w:val="24"/>
                <w:szCs w:val="24"/>
              </w:rPr>
              <w:t>За целта, следва във формуляра на заявлението по чл.38, ал.3 да бъде добавен реквизит „начин на получаване на удостоверението“.</w:t>
            </w:r>
          </w:p>
          <w:p w:rsidR="00CF4BE6" w:rsidRDefault="00CF4BE6" w:rsidP="0059193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E6">
              <w:rPr>
                <w:rFonts w:ascii="Times New Roman" w:hAnsi="Times New Roman" w:cs="Times New Roman"/>
                <w:sz w:val="24"/>
                <w:szCs w:val="24"/>
              </w:rPr>
              <w:t>Мотив:</w:t>
            </w:r>
          </w:p>
          <w:p w:rsidR="00CF4BE6" w:rsidRPr="006B5BD5" w:rsidRDefault="00CF4BE6" w:rsidP="00591930">
            <w:pPr>
              <w:widowControl w:val="0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BE6">
              <w:rPr>
                <w:rFonts w:ascii="Times New Roman" w:hAnsi="Times New Roman" w:cs="Times New Roman"/>
                <w:sz w:val="24"/>
                <w:szCs w:val="24"/>
              </w:rPr>
              <w:t>Относно предложението за предоставяне на удостоверението за ободрение на ППС. Към момента Наредба 40/2004 г. предлага два начина за подаване на заявлението (и съпровождащите го документи) и получаване на удостоверение - на гише в централното управление на ИААА и на гише в регионално звено на ИААА, без възможност за електронно предоставяне на услугата, както и за получаване на бланката по куриер. За улеснение на двете страни е направено предложение за получаване на издаваните по Наредбата документи и чрез куриер. Няма причина получаването на издадените по тази наредба документи на заявен от получателя адрес, след като в останалата нормативна уредба на МТС е предвиден подобен ред и практика. По този начин и при евентуална възможност за електронно предоставяне на услугата стопанските субекти ще бъдат улеснени в максимална степен</w:t>
            </w:r>
          </w:p>
        </w:tc>
        <w:tc>
          <w:tcPr>
            <w:tcW w:w="615" w:type="pct"/>
          </w:tcPr>
          <w:p w:rsidR="00591930" w:rsidRPr="00B46E5F" w:rsidRDefault="000F3DEC" w:rsidP="00924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се с редакция.</w:t>
            </w:r>
          </w:p>
        </w:tc>
        <w:tc>
          <w:tcPr>
            <w:tcW w:w="1360" w:type="pct"/>
          </w:tcPr>
          <w:p w:rsidR="00591930" w:rsidRDefault="005D4D2B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Отразено </w:t>
            </w:r>
            <w:r w:rsidR="003E18A2">
              <w:rPr>
                <w:rFonts w:ascii="Times New Roman" w:hAnsi="Times New Roman" w:cs="Times New Roman"/>
                <w:sz w:val="24"/>
                <w:szCs w:val="24"/>
              </w:rPr>
              <w:t>в § 4</w:t>
            </w:r>
            <w:r w:rsidR="006655A2">
              <w:rPr>
                <w:rFonts w:ascii="Times New Roman" w:hAnsi="Times New Roman" w:cs="Times New Roman"/>
                <w:sz w:val="24"/>
                <w:szCs w:val="24"/>
              </w:rPr>
              <w:t>, т. 2 от проекта, като в чл. 38 е създадена ал. 11:</w:t>
            </w:r>
          </w:p>
          <w:p w:rsidR="006655A2" w:rsidRPr="006655A2" w:rsidRDefault="006655A2" w:rsidP="00A869D4">
            <w:pPr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5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„(11) Удостоверението по ал. 1 може да бъде получено от заявителя или упълномощено от него лице по реда на чл. 18 от </w:t>
            </w:r>
            <w:proofErr w:type="spellStart"/>
            <w:r w:rsidRPr="006655A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Административнопроцесуалния</w:t>
            </w:r>
            <w:proofErr w:type="spellEnd"/>
            <w:r w:rsidRPr="006655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в седалището на Изпълнителна агенция „Автомобилна администрация“, в регионално звено на агенцията или на посочен от заявителя адрес чрез лицензиран пощенски оператор за сметка на заявителя“.</w:t>
            </w:r>
          </w:p>
          <w:p w:rsidR="006655A2" w:rsidRPr="00661138" w:rsidRDefault="006655A2" w:rsidP="007A6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3764" w:rsidRDefault="009B3764" w:rsidP="009B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44C" w:rsidRPr="009B3764" w:rsidRDefault="00EF244C" w:rsidP="0082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565656"/>
          <w:sz w:val="21"/>
          <w:szCs w:val="21"/>
          <w:lang w:eastAsia="bg-BG"/>
        </w:rPr>
        <w:tab/>
      </w:r>
    </w:p>
    <w:sectPr w:rsidR="00EF244C" w:rsidRPr="009B3764" w:rsidSect="00011779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B21CD" w16cex:dateUtc="2023-08-07T04:54:00Z"/>
  <w16cex:commentExtensible w16cex:durableId="287B2362" w16cex:dateUtc="2023-08-07T05:01:00Z"/>
  <w16cex:commentExtensible w16cex:durableId="287B246D" w16cex:dateUtc="2023-08-07T05:06:00Z"/>
  <w16cex:commentExtensible w16cex:durableId="287B25E5" w16cex:dateUtc="2023-08-07T05:12:00Z"/>
  <w16cex:commentExtensible w16cex:durableId="287B261A" w16cex:dateUtc="2023-08-07T05:13:00Z"/>
  <w16cex:commentExtensible w16cex:durableId="287B263F" w16cex:dateUtc="2023-08-07T05:13:00Z"/>
  <w16cex:commentExtensible w16cex:durableId="287B24B7" w16cex:dateUtc="2023-08-07T05:07:00Z"/>
  <w16cex:commentExtensible w16cex:durableId="287B24FD" w16cex:dateUtc="2023-08-07T05:08:00Z"/>
  <w16cex:commentExtensible w16cex:durableId="287B2684" w16cex:dateUtc="2023-08-07T05:15:00Z"/>
  <w16cex:commentExtensible w16cex:durableId="287B26AE" w16cex:dateUtc="2023-08-07T05:15:00Z"/>
  <w16cex:commentExtensible w16cex:durableId="287B26D0" w16cex:dateUtc="2023-08-07T05:16:00Z"/>
  <w16cex:commentExtensible w16cex:durableId="287B26FA" w16cex:dateUtc="2023-08-07T05:16:00Z"/>
  <w16cex:commentExtensible w16cex:durableId="287B2737" w16cex:dateUtc="2023-08-07T05:17:00Z"/>
  <w16cex:commentExtensible w16cex:durableId="287B277D" w16cex:dateUtc="2023-08-07T05:19:00Z"/>
  <w16cex:commentExtensible w16cex:durableId="287B27E3" w16cex:dateUtc="2023-08-07T05:20:00Z"/>
  <w16cex:commentExtensible w16cex:durableId="287B2808" w16cex:dateUtc="2023-08-07T0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623FD2" w16cid:durableId="287B21CD"/>
  <w16cid:commentId w16cid:paraId="5CB9544D" w16cid:durableId="287B2362"/>
  <w16cid:commentId w16cid:paraId="3433DB2D" w16cid:durableId="287B246D"/>
  <w16cid:commentId w16cid:paraId="70A646BB" w16cid:durableId="287B25E5"/>
  <w16cid:commentId w16cid:paraId="450ECED6" w16cid:durableId="287B261A"/>
  <w16cid:commentId w16cid:paraId="7EDDC5D1" w16cid:durableId="287B263F"/>
  <w16cid:commentId w16cid:paraId="58118D40" w16cid:durableId="287B24B7"/>
  <w16cid:commentId w16cid:paraId="4B15192D" w16cid:durableId="287B24FD"/>
  <w16cid:commentId w16cid:paraId="5441CBE8" w16cid:durableId="287B2684"/>
  <w16cid:commentId w16cid:paraId="131523A5" w16cid:durableId="287B26AE"/>
  <w16cid:commentId w16cid:paraId="697087FB" w16cid:durableId="287B26D0"/>
  <w16cid:commentId w16cid:paraId="65B8E221" w16cid:durableId="287B26FA"/>
  <w16cid:commentId w16cid:paraId="093B32A8" w16cid:durableId="287B2737"/>
  <w16cid:commentId w16cid:paraId="14554240" w16cid:durableId="287B277D"/>
  <w16cid:commentId w16cid:paraId="41548BFB" w16cid:durableId="287B27E3"/>
  <w16cid:commentId w16cid:paraId="6C15B34B" w16cid:durableId="287B28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06" w:rsidRDefault="00042A06" w:rsidP="00DF6822">
      <w:pPr>
        <w:spacing w:after="0" w:line="240" w:lineRule="auto"/>
      </w:pPr>
      <w:r>
        <w:separator/>
      </w:r>
    </w:p>
  </w:endnote>
  <w:endnote w:type="continuationSeparator" w:id="0">
    <w:p w:rsidR="00042A06" w:rsidRDefault="00042A06" w:rsidP="00DF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838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AE9" w:rsidRDefault="00CD1A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E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1AE9" w:rsidRDefault="00CD1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06" w:rsidRDefault="00042A06" w:rsidP="00DF6822">
      <w:pPr>
        <w:spacing w:after="0" w:line="240" w:lineRule="auto"/>
      </w:pPr>
      <w:r>
        <w:separator/>
      </w:r>
    </w:p>
  </w:footnote>
  <w:footnote w:type="continuationSeparator" w:id="0">
    <w:p w:rsidR="00042A06" w:rsidRDefault="00042A06" w:rsidP="00DF6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5C"/>
    <w:multiLevelType w:val="hybridMultilevel"/>
    <w:tmpl w:val="0CEE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BB9"/>
    <w:multiLevelType w:val="hybridMultilevel"/>
    <w:tmpl w:val="E8FA4656"/>
    <w:lvl w:ilvl="0" w:tplc="28FEF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F80"/>
    <w:multiLevelType w:val="hybridMultilevel"/>
    <w:tmpl w:val="DF6AA48A"/>
    <w:lvl w:ilvl="0" w:tplc="C5D6217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AE5BAD"/>
    <w:multiLevelType w:val="hybridMultilevel"/>
    <w:tmpl w:val="30E4E530"/>
    <w:lvl w:ilvl="0" w:tplc="E93E92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529D8"/>
    <w:multiLevelType w:val="hybridMultilevel"/>
    <w:tmpl w:val="7028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3C3"/>
    <w:multiLevelType w:val="hybridMultilevel"/>
    <w:tmpl w:val="EC9A5088"/>
    <w:lvl w:ilvl="0" w:tplc="17C8DC7A">
      <w:start w:val="1"/>
      <w:numFmt w:val="decimal"/>
      <w:lvlText w:val="%1."/>
      <w:lvlJc w:val="left"/>
      <w:pPr>
        <w:ind w:left="1069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B061042"/>
    <w:multiLevelType w:val="multilevel"/>
    <w:tmpl w:val="CAA22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D41C62"/>
    <w:multiLevelType w:val="hybridMultilevel"/>
    <w:tmpl w:val="119A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6569B"/>
    <w:multiLevelType w:val="hybridMultilevel"/>
    <w:tmpl w:val="EDD21144"/>
    <w:lvl w:ilvl="0" w:tplc="76A88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458EB"/>
    <w:multiLevelType w:val="hybridMultilevel"/>
    <w:tmpl w:val="00D64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E5036"/>
    <w:multiLevelType w:val="hybridMultilevel"/>
    <w:tmpl w:val="FB7438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4"/>
    <w:rsid w:val="00005E3F"/>
    <w:rsid w:val="00011779"/>
    <w:rsid w:val="00016A77"/>
    <w:rsid w:val="000240A8"/>
    <w:rsid w:val="0003138B"/>
    <w:rsid w:val="00036C67"/>
    <w:rsid w:val="00040379"/>
    <w:rsid w:val="00042A06"/>
    <w:rsid w:val="00042BF4"/>
    <w:rsid w:val="0004519E"/>
    <w:rsid w:val="00046DDF"/>
    <w:rsid w:val="000549D9"/>
    <w:rsid w:val="000557C9"/>
    <w:rsid w:val="00065221"/>
    <w:rsid w:val="0008563C"/>
    <w:rsid w:val="00086117"/>
    <w:rsid w:val="000873A6"/>
    <w:rsid w:val="000A0FE5"/>
    <w:rsid w:val="000A514C"/>
    <w:rsid w:val="000A6FAA"/>
    <w:rsid w:val="000B19BE"/>
    <w:rsid w:val="000C0987"/>
    <w:rsid w:val="000C56E9"/>
    <w:rsid w:val="000D17DE"/>
    <w:rsid w:val="000E1794"/>
    <w:rsid w:val="000E2C72"/>
    <w:rsid w:val="000E432E"/>
    <w:rsid w:val="000F3DEC"/>
    <w:rsid w:val="00101388"/>
    <w:rsid w:val="001136F1"/>
    <w:rsid w:val="0012518D"/>
    <w:rsid w:val="001252C6"/>
    <w:rsid w:val="001265F3"/>
    <w:rsid w:val="00133824"/>
    <w:rsid w:val="00133FA8"/>
    <w:rsid w:val="00136B77"/>
    <w:rsid w:val="00147337"/>
    <w:rsid w:val="001476BF"/>
    <w:rsid w:val="00161249"/>
    <w:rsid w:val="00161FF2"/>
    <w:rsid w:val="00166724"/>
    <w:rsid w:val="0017600A"/>
    <w:rsid w:val="00182BB4"/>
    <w:rsid w:val="00190324"/>
    <w:rsid w:val="00190854"/>
    <w:rsid w:val="0019194E"/>
    <w:rsid w:val="00192B13"/>
    <w:rsid w:val="00196AD6"/>
    <w:rsid w:val="001A319E"/>
    <w:rsid w:val="001B04E5"/>
    <w:rsid w:val="001B41C9"/>
    <w:rsid w:val="001B7E20"/>
    <w:rsid w:val="001C7E7A"/>
    <w:rsid w:val="001E31A4"/>
    <w:rsid w:val="00215E0A"/>
    <w:rsid w:val="002278F3"/>
    <w:rsid w:val="00227EBB"/>
    <w:rsid w:val="00233724"/>
    <w:rsid w:val="00246E03"/>
    <w:rsid w:val="00250F49"/>
    <w:rsid w:val="0026584A"/>
    <w:rsid w:val="00266D9E"/>
    <w:rsid w:val="0028120F"/>
    <w:rsid w:val="00282C8C"/>
    <w:rsid w:val="00286B18"/>
    <w:rsid w:val="00286E07"/>
    <w:rsid w:val="00287117"/>
    <w:rsid w:val="002B3228"/>
    <w:rsid w:val="002B3A14"/>
    <w:rsid w:val="002B44A5"/>
    <w:rsid w:val="002C0C7B"/>
    <w:rsid w:val="002C1006"/>
    <w:rsid w:val="002C1DF4"/>
    <w:rsid w:val="002C5938"/>
    <w:rsid w:val="002D3387"/>
    <w:rsid w:val="002D603D"/>
    <w:rsid w:val="002E545B"/>
    <w:rsid w:val="002E6943"/>
    <w:rsid w:val="002F05EA"/>
    <w:rsid w:val="002F1BBA"/>
    <w:rsid w:val="002F43B0"/>
    <w:rsid w:val="002F62A8"/>
    <w:rsid w:val="00310EA7"/>
    <w:rsid w:val="003249EE"/>
    <w:rsid w:val="00324B6E"/>
    <w:rsid w:val="003449C2"/>
    <w:rsid w:val="00345C17"/>
    <w:rsid w:val="00347D46"/>
    <w:rsid w:val="00367276"/>
    <w:rsid w:val="00373407"/>
    <w:rsid w:val="00373C9E"/>
    <w:rsid w:val="00382C54"/>
    <w:rsid w:val="0038647B"/>
    <w:rsid w:val="00394212"/>
    <w:rsid w:val="00394FDF"/>
    <w:rsid w:val="003A0DB6"/>
    <w:rsid w:val="003A69BB"/>
    <w:rsid w:val="003B0812"/>
    <w:rsid w:val="003B092B"/>
    <w:rsid w:val="003B64CF"/>
    <w:rsid w:val="003C0FBE"/>
    <w:rsid w:val="003C2B74"/>
    <w:rsid w:val="003C68F7"/>
    <w:rsid w:val="003D15CB"/>
    <w:rsid w:val="003D51E6"/>
    <w:rsid w:val="003D7778"/>
    <w:rsid w:val="003E0286"/>
    <w:rsid w:val="003E157D"/>
    <w:rsid w:val="003E18A2"/>
    <w:rsid w:val="003E2762"/>
    <w:rsid w:val="003E6F0D"/>
    <w:rsid w:val="003E6F3B"/>
    <w:rsid w:val="003F5667"/>
    <w:rsid w:val="00400008"/>
    <w:rsid w:val="004048A0"/>
    <w:rsid w:val="004137A8"/>
    <w:rsid w:val="004171D7"/>
    <w:rsid w:val="00417FB4"/>
    <w:rsid w:val="0042077F"/>
    <w:rsid w:val="004213C7"/>
    <w:rsid w:val="00427C79"/>
    <w:rsid w:val="00434213"/>
    <w:rsid w:val="00436416"/>
    <w:rsid w:val="0043666C"/>
    <w:rsid w:val="00454326"/>
    <w:rsid w:val="004543E5"/>
    <w:rsid w:val="00455BFB"/>
    <w:rsid w:val="00467067"/>
    <w:rsid w:val="00471983"/>
    <w:rsid w:val="0048088F"/>
    <w:rsid w:val="00485557"/>
    <w:rsid w:val="00486B6A"/>
    <w:rsid w:val="004A24A6"/>
    <w:rsid w:val="004A30A7"/>
    <w:rsid w:val="004A5488"/>
    <w:rsid w:val="004A5933"/>
    <w:rsid w:val="004A625D"/>
    <w:rsid w:val="004B0072"/>
    <w:rsid w:val="004C157F"/>
    <w:rsid w:val="004D08C2"/>
    <w:rsid w:val="004D376C"/>
    <w:rsid w:val="004D42E6"/>
    <w:rsid w:val="004D63F1"/>
    <w:rsid w:val="004E53A2"/>
    <w:rsid w:val="004E5E01"/>
    <w:rsid w:val="004E76D6"/>
    <w:rsid w:val="004E7742"/>
    <w:rsid w:val="004F2577"/>
    <w:rsid w:val="004F4E02"/>
    <w:rsid w:val="004F681E"/>
    <w:rsid w:val="005001B5"/>
    <w:rsid w:val="0050208C"/>
    <w:rsid w:val="005035AB"/>
    <w:rsid w:val="00512899"/>
    <w:rsid w:val="005132E4"/>
    <w:rsid w:val="005147BB"/>
    <w:rsid w:val="00525F65"/>
    <w:rsid w:val="00527396"/>
    <w:rsid w:val="00532649"/>
    <w:rsid w:val="00533CC5"/>
    <w:rsid w:val="005351D9"/>
    <w:rsid w:val="00536ED0"/>
    <w:rsid w:val="00542DAE"/>
    <w:rsid w:val="00551144"/>
    <w:rsid w:val="00564874"/>
    <w:rsid w:val="0056584B"/>
    <w:rsid w:val="00567815"/>
    <w:rsid w:val="00567CFF"/>
    <w:rsid w:val="00567DD8"/>
    <w:rsid w:val="00591930"/>
    <w:rsid w:val="00592BB8"/>
    <w:rsid w:val="0059452D"/>
    <w:rsid w:val="00595782"/>
    <w:rsid w:val="005A02A0"/>
    <w:rsid w:val="005B1F55"/>
    <w:rsid w:val="005B4C3B"/>
    <w:rsid w:val="005B4E94"/>
    <w:rsid w:val="005D4D2B"/>
    <w:rsid w:val="005F1219"/>
    <w:rsid w:val="005F3FDC"/>
    <w:rsid w:val="0060048C"/>
    <w:rsid w:val="0060109F"/>
    <w:rsid w:val="00601560"/>
    <w:rsid w:val="006034ED"/>
    <w:rsid w:val="006161DF"/>
    <w:rsid w:val="006166BE"/>
    <w:rsid w:val="0062139C"/>
    <w:rsid w:val="00623C3A"/>
    <w:rsid w:val="0062408B"/>
    <w:rsid w:val="00631326"/>
    <w:rsid w:val="006343E5"/>
    <w:rsid w:val="00635141"/>
    <w:rsid w:val="00640FC1"/>
    <w:rsid w:val="00645764"/>
    <w:rsid w:val="006462EF"/>
    <w:rsid w:val="00650CB6"/>
    <w:rsid w:val="00652DA1"/>
    <w:rsid w:val="006543DA"/>
    <w:rsid w:val="0065688C"/>
    <w:rsid w:val="00661138"/>
    <w:rsid w:val="00661AAD"/>
    <w:rsid w:val="006655A2"/>
    <w:rsid w:val="00673C82"/>
    <w:rsid w:val="0067581F"/>
    <w:rsid w:val="006820A3"/>
    <w:rsid w:val="00685253"/>
    <w:rsid w:val="00691DDA"/>
    <w:rsid w:val="006A0B2B"/>
    <w:rsid w:val="006A7FB5"/>
    <w:rsid w:val="006B1943"/>
    <w:rsid w:val="006B5652"/>
    <w:rsid w:val="006B5AA0"/>
    <w:rsid w:val="006B5BD5"/>
    <w:rsid w:val="006B7116"/>
    <w:rsid w:val="006D5C3C"/>
    <w:rsid w:val="006E0A53"/>
    <w:rsid w:val="006E1304"/>
    <w:rsid w:val="0070585F"/>
    <w:rsid w:val="007117D4"/>
    <w:rsid w:val="00713ADD"/>
    <w:rsid w:val="00720487"/>
    <w:rsid w:val="00722305"/>
    <w:rsid w:val="0072596B"/>
    <w:rsid w:val="00730FFF"/>
    <w:rsid w:val="00733206"/>
    <w:rsid w:val="0074025A"/>
    <w:rsid w:val="0074073E"/>
    <w:rsid w:val="00745566"/>
    <w:rsid w:val="00747CC8"/>
    <w:rsid w:val="007550E3"/>
    <w:rsid w:val="00760CCD"/>
    <w:rsid w:val="00762F7F"/>
    <w:rsid w:val="00763CDF"/>
    <w:rsid w:val="007700FD"/>
    <w:rsid w:val="00777DFC"/>
    <w:rsid w:val="00782865"/>
    <w:rsid w:val="00793240"/>
    <w:rsid w:val="007A6E8A"/>
    <w:rsid w:val="007B1E4F"/>
    <w:rsid w:val="007C70A0"/>
    <w:rsid w:val="007D226D"/>
    <w:rsid w:val="007D4158"/>
    <w:rsid w:val="007D6F9D"/>
    <w:rsid w:val="007E075F"/>
    <w:rsid w:val="007E1F6A"/>
    <w:rsid w:val="007E33F4"/>
    <w:rsid w:val="007E34E9"/>
    <w:rsid w:val="00800AF7"/>
    <w:rsid w:val="008013E4"/>
    <w:rsid w:val="00826BC6"/>
    <w:rsid w:val="00830EBE"/>
    <w:rsid w:val="00831E82"/>
    <w:rsid w:val="00832202"/>
    <w:rsid w:val="0083793B"/>
    <w:rsid w:val="0084110B"/>
    <w:rsid w:val="00847DCF"/>
    <w:rsid w:val="0086390F"/>
    <w:rsid w:val="00866720"/>
    <w:rsid w:val="008668E1"/>
    <w:rsid w:val="00866EF0"/>
    <w:rsid w:val="00871A2B"/>
    <w:rsid w:val="0087477B"/>
    <w:rsid w:val="0087494F"/>
    <w:rsid w:val="00884E09"/>
    <w:rsid w:val="0089573F"/>
    <w:rsid w:val="00895E6B"/>
    <w:rsid w:val="008A280D"/>
    <w:rsid w:val="008A5BF5"/>
    <w:rsid w:val="008B59EF"/>
    <w:rsid w:val="008C2A89"/>
    <w:rsid w:val="008C2CE1"/>
    <w:rsid w:val="008D4B39"/>
    <w:rsid w:val="00916A2E"/>
    <w:rsid w:val="00924C9E"/>
    <w:rsid w:val="00931C8A"/>
    <w:rsid w:val="009338BB"/>
    <w:rsid w:val="00935D69"/>
    <w:rsid w:val="00937941"/>
    <w:rsid w:val="009430D9"/>
    <w:rsid w:val="00950FDD"/>
    <w:rsid w:val="00962AB5"/>
    <w:rsid w:val="009637A2"/>
    <w:rsid w:val="00971D3C"/>
    <w:rsid w:val="0097572C"/>
    <w:rsid w:val="009758CB"/>
    <w:rsid w:val="00975D5D"/>
    <w:rsid w:val="00975F04"/>
    <w:rsid w:val="0098755F"/>
    <w:rsid w:val="00991A78"/>
    <w:rsid w:val="009942B3"/>
    <w:rsid w:val="00996114"/>
    <w:rsid w:val="009A01EF"/>
    <w:rsid w:val="009B3764"/>
    <w:rsid w:val="009B70AE"/>
    <w:rsid w:val="009B7131"/>
    <w:rsid w:val="009C3A94"/>
    <w:rsid w:val="009C454D"/>
    <w:rsid w:val="009D6B16"/>
    <w:rsid w:val="009E163D"/>
    <w:rsid w:val="009E5286"/>
    <w:rsid w:val="009F4723"/>
    <w:rsid w:val="00A026E3"/>
    <w:rsid w:val="00A0413F"/>
    <w:rsid w:val="00A1313D"/>
    <w:rsid w:val="00A2083B"/>
    <w:rsid w:val="00A342E9"/>
    <w:rsid w:val="00A343F8"/>
    <w:rsid w:val="00A426D0"/>
    <w:rsid w:val="00A51F34"/>
    <w:rsid w:val="00A54F06"/>
    <w:rsid w:val="00A617A1"/>
    <w:rsid w:val="00A75A27"/>
    <w:rsid w:val="00A766B9"/>
    <w:rsid w:val="00A83C23"/>
    <w:rsid w:val="00A869D4"/>
    <w:rsid w:val="00A87A04"/>
    <w:rsid w:val="00AA26D3"/>
    <w:rsid w:val="00AA4A8E"/>
    <w:rsid w:val="00AA50DE"/>
    <w:rsid w:val="00AC30EC"/>
    <w:rsid w:val="00AC5650"/>
    <w:rsid w:val="00AC5F96"/>
    <w:rsid w:val="00AC677F"/>
    <w:rsid w:val="00AC685C"/>
    <w:rsid w:val="00AD062A"/>
    <w:rsid w:val="00AD3A85"/>
    <w:rsid w:val="00AD7D00"/>
    <w:rsid w:val="00AE0838"/>
    <w:rsid w:val="00AE212E"/>
    <w:rsid w:val="00AE7382"/>
    <w:rsid w:val="00AF6C3B"/>
    <w:rsid w:val="00B01EE4"/>
    <w:rsid w:val="00B21D31"/>
    <w:rsid w:val="00B23958"/>
    <w:rsid w:val="00B32796"/>
    <w:rsid w:val="00B33A83"/>
    <w:rsid w:val="00B36A84"/>
    <w:rsid w:val="00B3729D"/>
    <w:rsid w:val="00B40437"/>
    <w:rsid w:val="00B42D75"/>
    <w:rsid w:val="00B444F1"/>
    <w:rsid w:val="00B46E5F"/>
    <w:rsid w:val="00B549F4"/>
    <w:rsid w:val="00B55AB6"/>
    <w:rsid w:val="00B64C20"/>
    <w:rsid w:val="00B703E6"/>
    <w:rsid w:val="00B732BF"/>
    <w:rsid w:val="00B76046"/>
    <w:rsid w:val="00B83458"/>
    <w:rsid w:val="00B87898"/>
    <w:rsid w:val="00B90B50"/>
    <w:rsid w:val="00BA316D"/>
    <w:rsid w:val="00BA6E61"/>
    <w:rsid w:val="00BB0002"/>
    <w:rsid w:val="00BB6B09"/>
    <w:rsid w:val="00BD7A1B"/>
    <w:rsid w:val="00BF0458"/>
    <w:rsid w:val="00BF04EC"/>
    <w:rsid w:val="00C05D7C"/>
    <w:rsid w:val="00C20216"/>
    <w:rsid w:val="00C34E04"/>
    <w:rsid w:val="00C36100"/>
    <w:rsid w:val="00C43EC5"/>
    <w:rsid w:val="00C527FD"/>
    <w:rsid w:val="00C52C66"/>
    <w:rsid w:val="00C65D51"/>
    <w:rsid w:val="00C7274C"/>
    <w:rsid w:val="00C739E1"/>
    <w:rsid w:val="00C8007E"/>
    <w:rsid w:val="00C80A7E"/>
    <w:rsid w:val="00C869F4"/>
    <w:rsid w:val="00C92800"/>
    <w:rsid w:val="00C97B77"/>
    <w:rsid w:val="00CA54E1"/>
    <w:rsid w:val="00CA7100"/>
    <w:rsid w:val="00CB01F6"/>
    <w:rsid w:val="00CB0325"/>
    <w:rsid w:val="00CC0D23"/>
    <w:rsid w:val="00CC39D9"/>
    <w:rsid w:val="00CD1AE9"/>
    <w:rsid w:val="00CD25D9"/>
    <w:rsid w:val="00CD65A3"/>
    <w:rsid w:val="00CE085B"/>
    <w:rsid w:val="00CE55DD"/>
    <w:rsid w:val="00CE580F"/>
    <w:rsid w:val="00CE6C6B"/>
    <w:rsid w:val="00CF02BB"/>
    <w:rsid w:val="00CF4BE6"/>
    <w:rsid w:val="00CF5CEF"/>
    <w:rsid w:val="00CF7545"/>
    <w:rsid w:val="00D03040"/>
    <w:rsid w:val="00D0663C"/>
    <w:rsid w:val="00D11C1F"/>
    <w:rsid w:val="00D13AB0"/>
    <w:rsid w:val="00D30AE8"/>
    <w:rsid w:val="00D3255E"/>
    <w:rsid w:val="00D419ED"/>
    <w:rsid w:val="00D43CA7"/>
    <w:rsid w:val="00D474D6"/>
    <w:rsid w:val="00D52496"/>
    <w:rsid w:val="00D52693"/>
    <w:rsid w:val="00D551BB"/>
    <w:rsid w:val="00D57913"/>
    <w:rsid w:val="00D57B7C"/>
    <w:rsid w:val="00D60708"/>
    <w:rsid w:val="00D60B2A"/>
    <w:rsid w:val="00D632E5"/>
    <w:rsid w:val="00D64F66"/>
    <w:rsid w:val="00D65CF7"/>
    <w:rsid w:val="00D67F76"/>
    <w:rsid w:val="00D82542"/>
    <w:rsid w:val="00D84771"/>
    <w:rsid w:val="00D96ED2"/>
    <w:rsid w:val="00DA57C7"/>
    <w:rsid w:val="00DB06D7"/>
    <w:rsid w:val="00DB230B"/>
    <w:rsid w:val="00DB5385"/>
    <w:rsid w:val="00DB6D6F"/>
    <w:rsid w:val="00DD0305"/>
    <w:rsid w:val="00DD11E0"/>
    <w:rsid w:val="00DF0CBF"/>
    <w:rsid w:val="00DF2430"/>
    <w:rsid w:val="00DF4708"/>
    <w:rsid w:val="00DF6822"/>
    <w:rsid w:val="00E039A2"/>
    <w:rsid w:val="00E0479E"/>
    <w:rsid w:val="00E05B97"/>
    <w:rsid w:val="00E133F5"/>
    <w:rsid w:val="00E229A8"/>
    <w:rsid w:val="00E24F4D"/>
    <w:rsid w:val="00E25B5F"/>
    <w:rsid w:val="00E3507F"/>
    <w:rsid w:val="00E363CC"/>
    <w:rsid w:val="00E51197"/>
    <w:rsid w:val="00E55500"/>
    <w:rsid w:val="00E560DB"/>
    <w:rsid w:val="00E57D8E"/>
    <w:rsid w:val="00E63D47"/>
    <w:rsid w:val="00E63EF0"/>
    <w:rsid w:val="00E70814"/>
    <w:rsid w:val="00E74762"/>
    <w:rsid w:val="00E82F85"/>
    <w:rsid w:val="00E836D3"/>
    <w:rsid w:val="00E9092F"/>
    <w:rsid w:val="00EA1E92"/>
    <w:rsid w:val="00EA43C6"/>
    <w:rsid w:val="00EB2A69"/>
    <w:rsid w:val="00EB6124"/>
    <w:rsid w:val="00EC3D3F"/>
    <w:rsid w:val="00ED4347"/>
    <w:rsid w:val="00EE261D"/>
    <w:rsid w:val="00EE5204"/>
    <w:rsid w:val="00EE63CE"/>
    <w:rsid w:val="00EF244C"/>
    <w:rsid w:val="00EF47C4"/>
    <w:rsid w:val="00EF792F"/>
    <w:rsid w:val="00F0058F"/>
    <w:rsid w:val="00F03AFA"/>
    <w:rsid w:val="00F06BB4"/>
    <w:rsid w:val="00F12489"/>
    <w:rsid w:val="00F16C8A"/>
    <w:rsid w:val="00F201F7"/>
    <w:rsid w:val="00F2220F"/>
    <w:rsid w:val="00F31EDC"/>
    <w:rsid w:val="00F479CE"/>
    <w:rsid w:val="00F51969"/>
    <w:rsid w:val="00F612E2"/>
    <w:rsid w:val="00F61FC4"/>
    <w:rsid w:val="00F653E9"/>
    <w:rsid w:val="00F65BCD"/>
    <w:rsid w:val="00F664E6"/>
    <w:rsid w:val="00F72AD1"/>
    <w:rsid w:val="00F74742"/>
    <w:rsid w:val="00F754AB"/>
    <w:rsid w:val="00F77103"/>
    <w:rsid w:val="00F77851"/>
    <w:rsid w:val="00F8073C"/>
    <w:rsid w:val="00F83115"/>
    <w:rsid w:val="00F87749"/>
    <w:rsid w:val="00F91B83"/>
    <w:rsid w:val="00F950C5"/>
    <w:rsid w:val="00FA55DF"/>
    <w:rsid w:val="00FA5854"/>
    <w:rsid w:val="00FA674A"/>
    <w:rsid w:val="00FB097B"/>
    <w:rsid w:val="00FB6C19"/>
    <w:rsid w:val="00FD3DED"/>
    <w:rsid w:val="00FD49D0"/>
    <w:rsid w:val="00FD67C0"/>
    <w:rsid w:val="00FE3122"/>
    <w:rsid w:val="00FE5D88"/>
    <w:rsid w:val="00FE7A0E"/>
    <w:rsid w:val="00FF1271"/>
    <w:rsid w:val="00FF55E9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5A0C2"/>
  <w15:chartTrackingRefBased/>
  <w15:docId w15:val="{51F5311F-FA0C-4081-9499-5406DCB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53264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BodyText2Char">
    <w:name w:val="Body Text 2 Char"/>
    <w:basedOn w:val="DefaultParagraphFont"/>
    <w:link w:val="BodyText2"/>
    <w:rsid w:val="00532649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customStyle="1" w:styleId="title-doc-first">
    <w:name w:val="title-doc-first"/>
    <w:basedOn w:val="Normal"/>
    <w:rsid w:val="005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532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uiPriority w:val="1"/>
    <w:qFormat/>
    <w:rsid w:val="00512899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F771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74D6"/>
    <w:rPr>
      <w:b/>
      <w:bCs/>
    </w:rPr>
  </w:style>
  <w:style w:type="character" w:customStyle="1" w:styleId="jlqj4b">
    <w:name w:val="jlqj4b"/>
    <w:qFormat/>
    <w:rsid w:val="00D474D6"/>
  </w:style>
  <w:style w:type="paragraph" w:customStyle="1" w:styleId="Style">
    <w:name w:val="Style"/>
    <w:qFormat/>
    <w:rsid w:val="00D474D6"/>
    <w:pPr>
      <w:widowControl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273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822"/>
  </w:style>
  <w:style w:type="paragraph" w:styleId="Footer">
    <w:name w:val="footer"/>
    <w:basedOn w:val="Normal"/>
    <w:link w:val="FooterChar"/>
    <w:uiPriority w:val="99"/>
    <w:unhideWhenUsed/>
    <w:rsid w:val="00DF6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822"/>
  </w:style>
  <w:style w:type="paragraph" w:styleId="BalloonText">
    <w:name w:val="Balloon Text"/>
    <w:basedOn w:val="Normal"/>
    <w:link w:val="BalloonTextChar"/>
    <w:uiPriority w:val="99"/>
    <w:semiHidden/>
    <w:unhideWhenUsed/>
    <w:rsid w:val="0074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6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6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6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11F7-F302-4527-9A8B-53B6EF18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Slaveykov</dc:creator>
  <cp:keywords/>
  <dc:description/>
  <cp:lastModifiedBy>Ivan Milushev</cp:lastModifiedBy>
  <cp:revision>3</cp:revision>
  <cp:lastPrinted>2023-10-04T13:11:00Z</cp:lastPrinted>
  <dcterms:created xsi:type="dcterms:W3CDTF">2023-10-17T08:24:00Z</dcterms:created>
  <dcterms:modified xsi:type="dcterms:W3CDTF">2023-10-17T08:24:00Z</dcterms:modified>
</cp:coreProperties>
</file>