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64" w:rsidRPr="009E5286" w:rsidRDefault="009B3764" w:rsidP="0079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8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9B3764" w:rsidRPr="00B46E5F" w:rsidRDefault="009B3764" w:rsidP="00793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E5F">
        <w:rPr>
          <w:rFonts w:ascii="Times New Roman" w:hAnsi="Times New Roman" w:cs="Times New Roman"/>
          <w:sz w:val="24"/>
          <w:szCs w:val="24"/>
        </w:rPr>
        <w:t xml:space="preserve">за отразяване на постъпилите становища от общественото обсъждане в периода </w:t>
      </w:r>
      <w:r w:rsidR="004D5117">
        <w:rPr>
          <w:rFonts w:ascii="Times New Roman" w:hAnsi="Times New Roman" w:cs="Times New Roman"/>
          <w:sz w:val="24"/>
          <w:szCs w:val="24"/>
        </w:rPr>
        <w:t>17.11.2023 г. – 01.12.2023 г.</w:t>
      </w:r>
      <w:r w:rsidRPr="00B46E5F">
        <w:rPr>
          <w:rFonts w:ascii="Times New Roman" w:hAnsi="Times New Roman" w:cs="Times New Roman"/>
          <w:sz w:val="24"/>
          <w:szCs w:val="24"/>
        </w:rPr>
        <w:t xml:space="preserve"> относно проект на </w:t>
      </w:r>
      <w:r w:rsidR="004E7742">
        <w:rPr>
          <w:rFonts w:ascii="Times New Roman" w:hAnsi="Times New Roman" w:cs="Times New Roman"/>
          <w:sz w:val="24"/>
          <w:szCs w:val="24"/>
        </w:rPr>
        <w:t xml:space="preserve">Наредба за </w:t>
      </w:r>
      <w:r w:rsidR="004D5117">
        <w:rPr>
          <w:rFonts w:ascii="Times New Roman" w:hAnsi="Times New Roman" w:cs="Times New Roman"/>
          <w:sz w:val="24"/>
          <w:szCs w:val="24"/>
        </w:rPr>
        <w:t>изискванията към чистите превозни средства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2"/>
        <w:gridCol w:w="6544"/>
        <w:gridCol w:w="1985"/>
        <w:gridCol w:w="4075"/>
      </w:tblGrid>
      <w:tr w:rsidR="00601560" w:rsidRPr="00B46E5F" w:rsidTr="00011779">
        <w:tc>
          <w:tcPr>
            <w:tcW w:w="834" w:type="pct"/>
            <w:tcBorders>
              <w:bottom w:val="single" w:sz="4" w:space="0" w:color="auto"/>
            </w:tcBorders>
          </w:tcPr>
          <w:p w:rsidR="00601560" w:rsidRPr="007D226D" w:rsidRDefault="00601560" w:rsidP="00B4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6D">
              <w:rPr>
                <w:rFonts w:ascii="Times New Roman" w:hAnsi="Times New Roman" w:cs="Times New Roman"/>
                <w:b/>
                <w:sz w:val="24"/>
                <w:szCs w:val="24"/>
              </w:rPr>
              <w:t>Изготвил становището</w:t>
            </w:r>
          </w:p>
        </w:tc>
        <w:tc>
          <w:tcPr>
            <w:tcW w:w="2163" w:type="pct"/>
            <w:tcBorders>
              <w:bottom w:val="single" w:sz="4" w:space="0" w:color="auto"/>
            </w:tcBorders>
          </w:tcPr>
          <w:p w:rsidR="00601560" w:rsidRPr="00AA26D3" w:rsidRDefault="00E55500" w:rsidP="00E55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656" w:type="pct"/>
          </w:tcPr>
          <w:p w:rsidR="00601560" w:rsidRPr="007D226D" w:rsidRDefault="00601560" w:rsidP="00B4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6D">
              <w:rPr>
                <w:rFonts w:ascii="Times New Roman" w:hAnsi="Times New Roman" w:cs="Times New Roman"/>
                <w:b/>
                <w:sz w:val="24"/>
                <w:szCs w:val="24"/>
              </w:rPr>
              <w:t>Отразяване на становището</w:t>
            </w:r>
          </w:p>
        </w:tc>
        <w:tc>
          <w:tcPr>
            <w:tcW w:w="1347" w:type="pct"/>
          </w:tcPr>
          <w:p w:rsidR="00601560" w:rsidRPr="007D226D" w:rsidRDefault="00601560" w:rsidP="00FA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6D">
              <w:rPr>
                <w:rFonts w:ascii="Times New Roman" w:hAnsi="Times New Roman" w:cs="Times New Roman"/>
                <w:b/>
                <w:sz w:val="24"/>
                <w:szCs w:val="24"/>
              </w:rPr>
              <w:t>Мотиви</w:t>
            </w:r>
          </w:p>
        </w:tc>
      </w:tr>
      <w:tr w:rsidR="00601560" w:rsidRPr="00B46E5F" w:rsidTr="00040D19">
        <w:tc>
          <w:tcPr>
            <w:tcW w:w="834" w:type="pct"/>
          </w:tcPr>
          <w:p w:rsidR="00601560" w:rsidRPr="00B46E5F" w:rsidRDefault="004D5117" w:rsidP="004D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Агенция по обществени поръчки</w:t>
            </w:r>
          </w:p>
        </w:tc>
        <w:tc>
          <w:tcPr>
            <w:tcW w:w="2163" w:type="pct"/>
          </w:tcPr>
          <w:p w:rsidR="004D5117" w:rsidRPr="004D5117" w:rsidRDefault="004D5117" w:rsidP="004D511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D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чл. 1:</w:t>
            </w:r>
          </w:p>
          <w:p w:rsidR="004D5117" w:rsidRPr="004D5117" w:rsidRDefault="004D5117" w:rsidP="004D511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4D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ал. 1, накрая, предлагаме да се постави запетая и да се допълни с думите „при извършването на които услуги се използват посочените превозни средства“. </w:t>
            </w:r>
          </w:p>
          <w:p w:rsidR="004D5117" w:rsidRPr="004D5117" w:rsidRDefault="004D5117" w:rsidP="004D511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Предложението за допълване е с оглед чл. 47, ал. 5 от ЗОП (в редакция към ДВ, бр. 88 от 2023 г., в сила от 22.12.2023 г.), където е предвидено изискванията за чистите превозни средства да са приложими освен за обществени поръчки за доставки и за някои услуги, при извършването на които се използват превозните средства.</w:t>
            </w:r>
          </w:p>
          <w:p w:rsidR="004D5117" w:rsidRPr="004D5117" w:rsidRDefault="004D5117" w:rsidP="004D511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  <w:r w:rsidRPr="004D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Алинея 2 да придобие следната редакция:</w:t>
            </w:r>
          </w:p>
          <w:p w:rsidR="004D5117" w:rsidRPr="004D5117" w:rsidRDefault="004D5117" w:rsidP="004D511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„(2) Наредбата се прилага и при възлагане на обществени поръчки за доставка на превозни средства, посочени в приложение I, част А, точки 5.2 (бронирано превозно средство), 5.4 (катафалки) и 5.5 (превозно средство, достъпно за инвалидни колички) от Регламент (ЕС) 2018/858 на Европейския парламент и на Съвета от 30 май 2018 година относно одобряването и надзора на пазара на моторни превозни средства и техните ремаркета, както и на системи, компоненти и отделни технически възли, предназначени за такива превозни средства, за изменение на регламенти (ЕО) № 715/2007 и (ЕО) № 595/2009 и за отмяна на Директива 2007/46/ЕО (ОВ L 151, 14.06.2018 г.), наричан по-нататък Регламент (ЕС) 2018/858, както и при възлагане на обществени поръчки за услуги по чл. 47, ал. 5 от Закона за обществените поръчки, при извършването на които се използват посочените превозни средства.“</w:t>
            </w:r>
          </w:p>
          <w:p w:rsidR="004D5117" w:rsidRPr="004D5117" w:rsidRDefault="004D5117" w:rsidP="004D511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Считаме, че не е необходимо да се посочват превозни средства от категории M1, M2, M3, N1, N2 и N3, определени в чл. 149, ал. 1 от Закона за движението по пътищата, тъй като същите се съдържат в ал. 1. Целта на ал. 2 е да определи от превозните средства, визирани в чл. 47, ал. 8, изр. 2 от ЗОП, кои да бъдат включени в предметния обхват на наредбата. Посочената разпоредба от закона е в съответствие с член 2 от Директива (ЕС) 2019/1161, която позволява на държавите членки да освободят от нейните изисквания определени превозни средства.</w:t>
            </w:r>
          </w:p>
          <w:p w:rsidR="004D5117" w:rsidRPr="004D5117" w:rsidRDefault="004D5117" w:rsidP="004D511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D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чл. 2, т. 3 след „обществения ред) и“ да се добави буквата „в“.</w:t>
            </w:r>
          </w:p>
          <w:p w:rsidR="004D5117" w:rsidRPr="004D5117" w:rsidRDefault="004D5117" w:rsidP="004D511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D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§ 5 от Заключителните разпоредби е предвидено наредбата да влезе в сила от обнародването й в Държавен вестник. Считаме, че § 5 следва да придобие следната редакция:</w:t>
            </w:r>
          </w:p>
          <w:p w:rsidR="004D5117" w:rsidRPr="004D5117" w:rsidRDefault="004D5117" w:rsidP="004D511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„§ 5. Наредбата влиза в сила от 22 декември 2023 г.“</w:t>
            </w:r>
          </w:p>
          <w:p w:rsidR="00310EA7" w:rsidRPr="002F05EA" w:rsidRDefault="004D5117" w:rsidP="004D5117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Въвеждането на изискванията за чистите превозни средства се осъществява със Закона за изменение и допълнение на Закона за обществените поръчки (обн., ДВ, бр. 88 от 20.10.2023 г.) като § 19, с който се правят измененията и допълненията на чл. 47 от ЗОП влиза в сила в двумесечен срок от обнародване на закона или от 22.12.2023 г. Предвид това, законовото задължение за поставяне на изисквания за чисти превозни средства ще влезе в сила от посочената дата, от която следва да влезе в сила и предвидената в чл. 47, ал. 8 от ЗОП наредба. По този начин ще се осигури съответствие на влизането в сила на подзаконовата със законовата уредба.</w:t>
            </w:r>
          </w:p>
        </w:tc>
        <w:tc>
          <w:tcPr>
            <w:tcW w:w="656" w:type="pct"/>
          </w:tcPr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326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се</w:t>
            </w:r>
            <w:r w:rsidR="00005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30" w:rsidRDefault="00782230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приема.</w:t>
            </w: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се.</w:t>
            </w: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Pr="00B46E5F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се.</w:t>
            </w:r>
          </w:p>
        </w:tc>
        <w:tc>
          <w:tcPr>
            <w:tcW w:w="1347" w:type="pct"/>
          </w:tcPr>
          <w:p w:rsidR="005B47BE" w:rsidRDefault="005B47BE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38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Отразено в чл. 1, ал. 1 от проекта.</w:t>
            </w: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5D" w:rsidRPr="00740663" w:rsidRDefault="003D5F8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чл. 1, ал. 1 е посочен</w:t>
            </w:r>
            <w:r w:rsidR="000C01A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предметният обхват на наредбата, а именно да определи изискванията към чистите превозни средства</w:t>
            </w:r>
            <w:r w:rsidR="00EF775D">
              <w:rPr>
                <w:rFonts w:ascii="Times New Roman" w:hAnsi="Times New Roman" w:cs="Times New Roman"/>
                <w:sz w:val="24"/>
                <w:szCs w:val="24"/>
              </w:rPr>
              <w:t>, а не се определят категориите превозни средства, за които се прилага</w:t>
            </w:r>
            <w:r w:rsidR="000C01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775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Категориите превозни средства, за които се прилага наредбата, са определени в </w:t>
            </w:r>
            <w:r w:rsidR="000C01A8">
              <w:rPr>
                <w:rFonts w:ascii="Times New Roman" w:hAnsi="Times New Roman" w:cs="Times New Roman"/>
                <w:sz w:val="24"/>
                <w:szCs w:val="24"/>
              </w:rPr>
              <w:t>ал. 2</w:t>
            </w:r>
            <w:r w:rsidR="00EF775D">
              <w:rPr>
                <w:rFonts w:ascii="Times New Roman" w:hAnsi="Times New Roman" w:cs="Times New Roman"/>
                <w:sz w:val="24"/>
                <w:szCs w:val="24"/>
              </w:rPr>
              <w:t>, в която изчерпателно следва да бъдат посочени всички категории.</w:t>
            </w:r>
            <w:r w:rsidR="00740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775D" w:rsidRDefault="000C01A8" w:rsidP="00EF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70" w:rsidRDefault="004E0670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70" w:rsidRDefault="004E0670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70" w:rsidRDefault="004E0670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Отразено в чл. 2, т. 3 от проекта.</w:t>
            </w:r>
          </w:p>
          <w:p w:rsidR="004D5117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Pr="00661138" w:rsidRDefault="004D5117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Отразено в § 5 от Заключителните разпоредби на проекта.</w:t>
            </w:r>
          </w:p>
        </w:tc>
      </w:tr>
      <w:tr w:rsidR="00040D19" w:rsidRPr="00B46E5F" w:rsidTr="00011779">
        <w:tc>
          <w:tcPr>
            <w:tcW w:w="834" w:type="pct"/>
            <w:tcBorders>
              <w:bottom w:val="single" w:sz="4" w:space="0" w:color="auto"/>
            </w:tcBorders>
          </w:tcPr>
          <w:p w:rsidR="00040D19" w:rsidRDefault="00040D19" w:rsidP="004D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на отбраната</w:t>
            </w:r>
          </w:p>
        </w:tc>
        <w:tc>
          <w:tcPr>
            <w:tcW w:w="2163" w:type="pct"/>
            <w:tcBorders>
              <w:bottom w:val="single" w:sz="4" w:space="0" w:color="auto"/>
            </w:tcBorders>
          </w:tcPr>
          <w:p w:rsidR="00040D19" w:rsidRPr="00754090" w:rsidRDefault="00040D19" w:rsidP="00040D19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В чл. 2, 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3 от проекта на „Наредба за изискванията към чистите превозни средства“ е предвидено аналогично изключение, а именно: „превозни средства, посочени в член 2, параграф 2, буква „г“ (превозни средства, проектирани и произведени, или адаптирани за използване единствено от въоръжените сили)…“ Предлагам текстът да придобие следното съдържание: „превозни средства, посочени в член 2, параграф 2, буква „г“ (превозни средства използвани от въоръжените сили)…“.</w:t>
            </w:r>
          </w:p>
          <w:p w:rsidR="00040D19" w:rsidRPr="00754090" w:rsidRDefault="00040D19" w:rsidP="00040D19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Съобразно записаните текстове след 01.01.2026 г. въоръжените сили трябва да придобиват превозни средства от категориите М1, М2 и N1 (съгласно чл.149, ал.1 от закона за движение по пътищата) с минимален дял  чисти превозни средства от 17,6 % (Приложение към чл.1 от проект на Постановление на МС) с 0 g/km емисии на CO2. А тези от категории N2 и N3 (съгласно чл.149, ал.1 от закона за движение по пътищата) попадат в изключенията за въоръжените сили в предложените текстове.</w:t>
            </w:r>
          </w:p>
          <w:p w:rsidR="00040D19" w:rsidRPr="00754090" w:rsidRDefault="00040D19" w:rsidP="00040D19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Приложение към </w:t>
            </w:r>
            <w:r w:rsidR="00793284">
              <w:rPr>
                <w:rFonts w:ascii="Times New Roman" w:hAnsi="Times New Roman" w:cs="Times New Roman"/>
                <w:sz w:val="24"/>
                <w:szCs w:val="24"/>
              </w:rPr>
              <w:t>проекта на н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аредба, придобиваните превозни средства от категориите М1, М2 и N1 трябва да са с нулеви емисии на CO2 след 01.01.2026 г. Това може да се постигне единствено чрез придобиване, респ. използване на превозни средства, захранвани с електроенергия или работещи с водород (които са чат от алтернативните горива посочени в наредбата). При употребата на останалите „чисти превозни средства“, по смисъла на Наредбата, не е възможно наличие на нулеви емисии от CO2. </w:t>
            </w:r>
            <w:r w:rsidR="007932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ъм настоящия момент на пазара не се предлагат </w:t>
            </w:r>
            <w:r w:rsidR="00793284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 с използвано гориво водород, което означава, че считано от 01.01.2026 г. единственият законосъобразен вариант ще е придобиване на чисти превозни средства, захранвани с електроенергия, включително от въоръжените сили на Република България.</w:t>
            </w:r>
          </w:p>
          <w:p w:rsidR="00040D19" w:rsidRPr="00754090" w:rsidRDefault="00040D19" w:rsidP="00040D19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използване на автомобили, захранвани с електрическа енергия, съответно изчерпване на капацитета от електроенергия, след определен пробег, ще е необходимо зареждане на акумулаторните батерии, които ги задвижват, като за различните превозни средства времето за зареждане варира в диапазона от 1,5 до 6 часа. Това означава, че в този период същите не могат да се използват и да изпълняват своето предназначение. </w:t>
            </w:r>
          </w:p>
          <w:p w:rsidR="00040D19" w:rsidRPr="00754090" w:rsidRDefault="00040D19" w:rsidP="00040D19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При въоръжени конфликти, участие в операции на НАТО и други военни действия моторните превозни средства във въоръжените сили трябва да имат  24-часова готовност за използване, седем дни в седмицата (24/7), което с оглед горепосоченото време за зареждане, е невъзможно при автомобилите, захранвани с електрическа енергия.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Всичко това може да застраши живота на лицата, участващи в потенциален въоръжен конфликт и да предопредели в негативен план неговият изход. Това нарушава принципа на готовност на пътните превозни средства 24/7.</w:t>
            </w:r>
          </w:p>
          <w:p w:rsidR="00040D19" w:rsidRPr="00754090" w:rsidRDefault="00040D19" w:rsidP="00040D19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аналогия на линейките, които трябва да са на разположение непрекъснато, поради което попадат в изключенията на </w:t>
            </w:r>
            <w:r w:rsidR="0079328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, така и всички превозни средства от въоръжените сили попадат в такава категория с постоянна готовност, съответно следва да бъдат предвидени в изключенията на тези актове. </w:t>
            </w:r>
          </w:p>
          <w:p w:rsidR="00040D19" w:rsidRPr="00754090" w:rsidRDefault="00040D19" w:rsidP="00040D19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Автомобилите, използващи гориво (конвенционални изкопаеми горива) за своята работа могат да се приведат в работно състояние, след изразходване на запаса от гориво, в рамките от 5 до 10 минути, в зависимост от вместимостите на резервоарите, за разлика от тези, работещи с електроенергия, за които е необходим значително по-дълъг период (от 1,5 до 6 часа) за зареждане на акумулаторните батерии, задвижващи превозното средство.</w:t>
            </w:r>
          </w:p>
          <w:p w:rsidR="00040D19" w:rsidRPr="004D5117" w:rsidRDefault="00040D19" w:rsidP="00040D1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ab/>
              <w:t>Във връзка с гореизложеното предлагам да бъдат възприети горепосочените мотиви за въоръжените сили и да бъдат включени предложените от моя страна текстове в проекта на Наредба за изискванията към чисти превозни средства и проекта на Постановление на Министерски съвет за определяне на възложителите, които са задължени да възлагат обществени поръчки при спазване на изискванията на чл. 47, ал. 5 от Закона за обществените поръчки, както и на дела на чистите превозни средства спрямо общия брой превозни средства, които са предмет на доставка или се използват за извършване на услуги по чл. 47, ал. 5 от Закона за обществените поръчки, с което въоръжените сили да попаднат в изключенията за придобиване на чисти превозни средства при прилагане на Закона за обществените поръчки.</w:t>
            </w:r>
          </w:p>
        </w:tc>
        <w:tc>
          <w:tcPr>
            <w:tcW w:w="656" w:type="pct"/>
          </w:tcPr>
          <w:p w:rsidR="00040D19" w:rsidRPr="00193203" w:rsidRDefault="00193203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приема</w:t>
            </w:r>
            <w:r w:rsidR="00793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014A7A" w:rsidRPr="005912CB" w:rsidRDefault="005912CB" w:rsidP="0059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</w:rPr>
              <w:t xml:space="preserve">С чл. 2, т. 3 от проекта на наредба са въведени изисквания на чл. 1, параграф 3 от </w:t>
            </w:r>
            <w:r w:rsidRPr="005912CB">
              <w:rPr>
                <w:rFonts w:ascii="Times New Roman" w:hAnsi="Times New Roman"/>
                <w:sz w:val="24"/>
                <w:szCs w:val="24"/>
              </w:rPr>
              <w:t xml:space="preserve">Директива (ЕС) 2019/1161 на Европейския парламент и на Съвета от 20 юни 2019 г. за изменение на </w:t>
            </w:r>
            <w:bookmarkStart w:id="0" w:name="_Hlk150085410"/>
            <w:r w:rsidRPr="005912CB">
              <w:rPr>
                <w:rFonts w:ascii="Times New Roman" w:hAnsi="Times New Roman"/>
                <w:sz w:val="24"/>
                <w:szCs w:val="24"/>
              </w:rPr>
              <w:t>Директива 2009/33/ЕО за насърчаване на чисти и енергийноефективни пътни превозни средства</w:t>
            </w:r>
            <w:bookmarkEnd w:id="0"/>
            <w:r w:rsidRPr="005912CB">
              <w:rPr>
                <w:rFonts w:ascii="Times New Roman" w:hAnsi="Times New Roman"/>
                <w:sz w:val="24"/>
                <w:szCs w:val="24"/>
              </w:rPr>
              <w:t xml:space="preserve"> (ОВ, </w:t>
            </w:r>
            <w:r w:rsidRPr="005912C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912CB">
              <w:rPr>
                <w:rFonts w:ascii="Times New Roman" w:hAnsi="Times New Roman"/>
                <w:sz w:val="24"/>
                <w:szCs w:val="24"/>
              </w:rPr>
              <w:t xml:space="preserve"> 188, 12.07.2019 г.)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По този начин от обхвата на наредбата са изключени </w:t>
            </w:r>
            <w:r w:rsidRPr="005912CB">
              <w:rPr>
                <w:rFonts w:ascii="Times New Roman" w:hAnsi="Times New Roman" w:cs="Times New Roman"/>
                <w:sz w:val="24"/>
                <w:szCs w:val="24"/>
              </w:rPr>
              <w:t>превозни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912C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проектирани и произведени, или адаптирани за използване единствено от въоръжените сили</w:t>
            </w:r>
            <w:r w:rsidR="00014A7A">
              <w:rPr>
                <w:rFonts w:ascii="Times New Roman" w:hAnsi="Times New Roman" w:cs="Times New Roman"/>
                <w:sz w:val="24"/>
                <w:szCs w:val="24"/>
              </w:rPr>
              <w:t xml:space="preserve">. В тази връзка превозните средства на въоръжените сили, които вземат участие при потенциални въоръжени конфликти, </w:t>
            </w:r>
            <w:r w:rsidR="00014A7A" w:rsidRPr="00754090">
              <w:rPr>
                <w:rFonts w:ascii="Times New Roman" w:hAnsi="Times New Roman" w:cs="Times New Roman"/>
                <w:sz w:val="24"/>
                <w:szCs w:val="24"/>
              </w:rPr>
              <w:t>участие в операции на НАТО и други военни действия</w:t>
            </w:r>
            <w:r w:rsidR="00014A7A">
              <w:rPr>
                <w:rFonts w:ascii="Times New Roman" w:hAnsi="Times New Roman" w:cs="Times New Roman"/>
                <w:sz w:val="24"/>
                <w:szCs w:val="24"/>
              </w:rPr>
              <w:t xml:space="preserve"> са из</w:t>
            </w:r>
            <w:r w:rsidR="006576B4">
              <w:rPr>
                <w:rFonts w:ascii="Times New Roman" w:hAnsi="Times New Roman" w:cs="Times New Roman"/>
                <w:sz w:val="24"/>
                <w:szCs w:val="24"/>
              </w:rPr>
              <w:t>ключени от обхвата на наредбата и за тях не следва да се прилагат изискванията за чисти превозни средства.</w:t>
            </w:r>
          </w:p>
        </w:tc>
      </w:tr>
    </w:tbl>
    <w:p w:rsidR="009B3764" w:rsidRPr="009B3764" w:rsidRDefault="009B3764" w:rsidP="0079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3764" w:rsidRPr="009B3764" w:rsidSect="00011779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B21CD" w16cex:dateUtc="2023-08-07T04:54:00Z"/>
  <w16cex:commentExtensible w16cex:durableId="287B2362" w16cex:dateUtc="2023-08-07T05:01:00Z"/>
  <w16cex:commentExtensible w16cex:durableId="287B246D" w16cex:dateUtc="2023-08-07T05:06:00Z"/>
  <w16cex:commentExtensible w16cex:durableId="287B25E5" w16cex:dateUtc="2023-08-07T05:12:00Z"/>
  <w16cex:commentExtensible w16cex:durableId="287B261A" w16cex:dateUtc="2023-08-07T05:13:00Z"/>
  <w16cex:commentExtensible w16cex:durableId="287B263F" w16cex:dateUtc="2023-08-07T05:13:00Z"/>
  <w16cex:commentExtensible w16cex:durableId="287B24B7" w16cex:dateUtc="2023-08-07T05:07:00Z"/>
  <w16cex:commentExtensible w16cex:durableId="287B24FD" w16cex:dateUtc="2023-08-07T05:08:00Z"/>
  <w16cex:commentExtensible w16cex:durableId="287B2684" w16cex:dateUtc="2023-08-07T05:15:00Z"/>
  <w16cex:commentExtensible w16cex:durableId="287B26AE" w16cex:dateUtc="2023-08-07T05:15:00Z"/>
  <w16cex:commentExtensible w16cex:durableId="287B26D0" w16cex:dateUtc="2023-08-07T05:16:00Z"/>
  <w16cex:commentExtensible w16cex:durableId="287B26FA" w16cex:dateUtc="2023-08-07T05:16:00Z"/>
  <w16cex:commentExtensible w16cex:durableId="287B2737" w16cex:dateUtc="2023-08-07T05:17:00Z"/>
  <w16cex:commentExtensible w16cex:durableId="287B277D" w16cex:dateUtc="2023-08-07T05:19:00Z"/>
  <w16cex:commentExtensible w16cex:durableId="287B27E3" w16cex:dateUtc="2023-08-07T05:20:00Z"/>
  <w16cex:commentExtensible w16cex:durableId="287B2808" w16cex:dateUtc="2023-08-07T0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623FD2" w16cid:durableId="287B21CD"/>
  <w16cid:commentId w16cid:paraId="5CB9544D" w16cid:durableId="287B2362"/>
  <w16cid:commentId w16cid:paraId="3433DB2D" w16cid:durableId="287B246D"/>
  <w16cid:commentId w16cid:paraId="70A646BB" w16cid:durableId="287B25E5"/>
  <w16cid:commentId w16cid:paraId="450ECED6" w16cid:durableId="287B261A"/>
  <w16cid:commentId w16cid:paraId="7EDDC5D1" w16cid:durableId="287B263F"/>
  <w16cid:commentId w16cid:paraId="58118D40" w16cid:durableId="287B24B7"/>
  <w16cid:commentId w16cid:paraId="4B15192D" w16cid:durableId="287B24FD"/>
  <w16cid:commentId w16cid:paraId="5441CBE8" w16cid:durableId="287B2684"/>
  <w16cid:commentId w16cid:paraId="131523A5" w16cid:durableId="287B26AE"/>
  <w16cid:commentId w16cid:paraId="697087FB" w16cid:durableId="287B26D0"/>
  <w16cid:commentId w16cid:paraId="65B8E221" w16cid:durableId="287B26FA"/>
  <w16cid:commentId w16cid:paraId="093B32A8" w16cid:durableId="287B2737"/>
  <w16cid:commentId w16cid:paraId="14554240" w16cid:durableId="287B277D"/>
  <w16cid:commentId w16cid:paraId="41548BFB" w16cid:durableId="287B27E3"/>
  <w16cid:commentId w16cid:paraId="6C15B34B" w16cid:durableId="287B28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D4" w:rsidRDefault="000B53D4" w:rsidP="00DF6822">
      <w:pPr>
        <w:spacing w:after="0" w:line="240" w:lineRule="auto"/>
      </w:pPr>
      <w:r>
        <w:separator/>
      </w:r>
    </w:p>
  </w:endnote>
  <w:endnote w:type="continuationSeparator" w:id="0">
    <w:p w:rsidR="000B53D4" w:rsidRDefault="000B53D4" w:rsidP="00DF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838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AE9" w:rsidRDefault="00CD1A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B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1AE9" w:rsidRDefault="00CD1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D4" w:rsidRDefault="000B53D4" w:rsidP="00DF6822">
      <w:pPr>
        <w:spacing w:after="0" w:line="240" w:lineRule="auto"/>
      </w:pPr>
      <w:r>
        <w:separator/>
      </w:r>
    </w:p>
  </w:footnote>
  <w:footnote w:type="continuationSeparator" w:id="0">
    <w:p w:rsidR="000B53D4" w:rsidRDefault="000B53D4" w:rsidP="00DF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D5C"/>
    <w:multiLevelType w:val="hybridMultilevel"/>
    <w:tmpl w:val="0CEE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7BB9"/>
    <w:multiLevelType w:val="hybridMultilevel"/>
    <w:tmpl w:val="E8FA4656"/>
    <w:lvl w:ilvl="0" w:tplc="28FEF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F80"/>
    <w:multiLevelType w:val="hybridMultilevel"/>
    <w:tmpl w:val="DF6AA48A"/>
    <w:lvl w:ilvl="0" w:tplc="C5D6217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AE5BAD"/>
    <w:multiLevelType w:val="hybridMultilevel"/>
    <w:tmpl w:val="30E4E530"/>
    <w:lvl w:ilvl="0" w:tplc="E93E92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529D8"/>
    <w:multiLevelType w:val="hybridMultilevel"/>
    <w:tmpl w:val="7028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33C3"/>
    <w:multiLevelType w:val="hybridMultilevel"/>
    <w:tmpl w:val="EC9A5088"/>
    <w:lvl w:ilvl="0" w:tplc="17C8DC7A">
      <w:start w:val="1"/>
      <w:numFmt w:val="decimal"/>
      <w:lvlText w:val="%1."/>
      <w:lvlJc w:val="left"/>
      <w:pPr>
        <w:ind w:left="1069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B061042"/>
    <w:multiLevelType w:val="multilevel"/>
    <w:tmpl w:val="CAA22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D41C62"/>
    <w:multiLevelType w:val="hybridMultilevel"/>
    <w:tmpl w:val="119A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6569B"/>
    <w:multiLevelType w:val="hybridMultilevel"/>
    <w:tmpl w:val="EDD21144"/>
    <w:lvl w:ilvl="0" w:tplc="76A88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458EB"/>
    <w:multiLevelType w:val="hybridMultilevel"/>
    <w:tmpl w:val="00D64C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BE5036"/>
    <w:multiLevelType w:val="hybridMultilevel"/>
    <w:tmpl w:val="FB7438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64"/>
    <w:rsid w:val="00005E3F"/>
    <w:rsid w:val="00011779"/>
    <w:rsid w:val="00014A7A"/>
    <w:rsid w:val="00016A77"/>
    <w:rsid w:val="000240A8"/>
    <w:rsid w:val="0003138B"/>
    <w:rsid w:val="00036C67"/>
    <w:rsid w:val="00040379"/>
    <w:rsid w:val="00040D19"/>
    <w:rsid w:val="00042BF4"/>
    <w:rsid w:val="0004519E"/>
    <w:rsid w:val="00046DDF"/>
    <w:rsid w:val="000549D9"/>
    <w:rsid w:val="000557C9"/>
    <w:rsid w:val="00065221"/>
    <w:rsid w:val="0008563C"/>
    <w:rsid w:val="00086117"/>
    <w:rsid w:val="000873A6"/>
    <w:rsid w:val="000A0FE5"/>
    <w:rsid w:val="000A514C"/>
    <w:rsid w:val="000B19BE"/>
    <w:rsid w:val="000B53D4"/>
    <w:rsid w:val="000C01A8"/>
    <w:rsid w:val="000C0987"/>
    <w:rsid w:val="000C56E9"/>
    <w:rsid w:val="000D17DE"/>
    <w:rsid w:val="000E1794"/>
    <w:rsid w:val="000E2C72"/>
    <w:rsid w:val="000E432E"/>
    <w:rsid w:val="001136F1"/>
    <w:rsid w:val="0012518D"/>
    <w:rsid w:val="001252C6"/>
    <w:rsid w:val="001265F3"/>
    <w:rsid w:val="00133824"/>
    <w:rsid w:val="00133FA8"/>
    <w:rsid w:val="00136B77"/>
    <w:rsid w:val="00147337"/>
    <w:rsid w:val="001476BF"/>
    <w:rsid w:val="00161249"/>
    <w:rsid w:val="00166724"/>
    <w:rsid w:val="0017600A"/>
    <w:rsid w:val="00190324"/>
    <w:rsid w:val="00190854"/>
    <w:rsid w:val="0019194E"/>
    <w:rsid w:val="00192B13"/>
    <w:rsid w:val="00193203"/>
    <w:rsid w:val="001A319E"/>
    <w:rsid w:val="001B04E5"/>
    <w:rsid w:val="001B41C9"/>
    <w:rsid w:val="001C7E7A"/>
    <w:rsid w:val="00215E0A"/>
    <w:rsid w:val="002278F3"/>
    <w:rsid w:val="00227EBB"/>
    <w:rsid w:val="00233724"/>
    <w:rsid w:val="00246E03"/>
    <w:rsid w:val="00250F49"/>
    <w:rsid w:val="0026584A"/>
    <w:rsid w:val="00266D9E"/>
    <w:rsid w:val="0028120F"/>
    <w:rsid w:val="00282C8C"/>
    <w:rsid w:val="00286B18"/>
    <w:rsid w:val="00286E07"/>
    <w:rsid w:val="00287117"/>
    <w:rsid w:val="002B3228"/>
    <w:rsid w:val="002B3A14"/>
    <w:rsid w:val="002B44A5"/>
    <w:rsid w:val="002C0C7B"/>
    <w:rsid w:val="002C1DF4"/>
    <w:rsid w:val="002C5938"/>
    <w:rsid w:val="002D3387"/>
    <w:rsid w:val="002D603D"/>
    <w:rsid w:val="002D6C80"/>
    <w:rsid w:val="002E545B"/>
    <w:rsid w:val="002E6943"/>
    <w:rsid w:val="002F05EA"/>
    <w:rsid w:val="002F1BBA"/>
    <w:rsid w:val="002F43B0"/>
    <w:rsid w:val="002F62A8"/>
    <w:rsid w:val="00310EA7"/>
    <w:rsid w:val="003249EE"/>
    <w:rsid w:val="00324B6E"/>
    <w:rsid w:val="003449C2"/>
    <w:rsid w:val="00345C17"/>
    <w:rsid w:val="00347D46"/>
    <w:rsid w:val="00367276"/>
    <w:rsid w:val="00373407"/>
    <w:rsid w:val="00373C9E"/>
    <w:rsid w:val="0038647B"/>
    <w:rsid w:val="00394212"/>
    <w:rsid w:val="00394FDF"/>
    <w:rsid w:val="003A0DB6"/>
    <w:rsid w:val="003A69BB"/>
    <w:rsid w:val="003B0812"/>
    <w:rsid w:val="003B092B"/>
    <w:rsid w:val="003B5FC0"/>
    <w:rsid w:val="003B64CF"/>
    <w:rsid w:val="003C0FBE"/>
    <w:rsid w:val="003C2B74"/>
    <w:rsid w:val="003C68F7"/>
    <w:rsid w:val="003D15CB"/>
    <w:rsid w:val="003D51E6"/>
    <w:rsid w:val="003D5F87"/>
    <w:rsid w:val="003D7778"/>
    <w:rsid w:val="003E0286"/>
    <w:rsid w:val="003E157D"/>
    <w:rsid w:val="003E2762"/>
    <w:rsid w:val="003E6F0D"/>
    <w:rsid w:val="003E6F3B"/>
    <w:rsid w:val="003F5667"/>
    <w:rsid w:val="00400008"/>
    <w:rsid w:val="004048A0"/>
    <w:rsid w:val="004137A8"/>
    <w:rsid w:val="004171D7"/>
    <w:rsid w:val="00417FB4"/>
    <w:rsid w:val="0042077F"/>
    <w:rsid w:val="004213C7"/>
    <w:rsid w:val="00427C79"/>
    <w:rsid w:val="00434213"/>
    <w:rsid w:val="00436416"/>
    <w:rsid w:val="0043666C"/>
    <w:rsid w:val="00454326"/>
    <w:rsid w:val="004543E5"/>
    <w:rsid w:val="00467067"/>
    <w:rsid w:val="00471983"/>
    <w:rsid w:val="0048088F"/>
    <w:rsid w:val="00485557"/>
    <w:rsid w:val="00486B6A"/>
    <w:rsid w:val="004A24A6"/>
    <w:rsid w:val="004A30A7"/>
    <w:rsid w:val="004A5933"/>
    <w:rsid w:val="004A625D"/>
    <w:rsid w:val="004B0072"/>
    <w:rsid w:val="004D08C2"/>
    <w:rsid w:val="004D376C"/>
    <w:rsid w:val="004D42E6"/>
    <w:rsid w:val="004D5117"/>
    <w:rsid w:val="004D63F1"/>
    <w:rsid w:val="004E0670"/>
    <w:rsid w:val="004E53A2"/>
    <w:rsid w:val="004E5E01"/>
    <w:rsid w:val="004E76D6"/>
    <w:rsid w:val="004E7742"/>
    <w:rsid w:val="004F2577"/>
    <w:rsid w:val="004F681E"/>
    <w:rsid w:val="005001B5"/>
    <w:rsid w:val="0050208C"/>
    <w:rsid w:val="005035AB"/>
    <w:rsid w:val="00510A91"/>
    <w:rsid w:val="00512899"/>
    <w:rsid w:val="005132E4"/>
    <w:rsid w:val="00525F65"/>
    <w:rsid w:val="00527396"/>
    <w:rsid w:val="00532649"/>
    <w:rsid w:val="00533CC5"/>
    <w:rsid w:val="005351D9"/>
    <w:rsid w:val="00536ED0"/>
    <w:rsid w:val="00542DAE"/>
    <w:rsid w:val="00551144"/>
    <w:rsid w:val="00564874"/>
    <w:rsid w:val="00567815"/>
    <w:rsid w:val="00567CFF"/>
    <w:rsid w:val="00567DD8"/>
    <w:rsid w:val="005912CB"/>
    <w:rsid w:val="00592BB8"/>
    <w:rsid w:val="0059452D"/>
    <w:rsid w:val="00595782"/>
    <w:rsid w:val="005B1F55"/>
    <w:rsid w:val="005B47BE"/>
    <w:rsid w:val="005B4C3B"/>
    <w:rsid w:val="005B4E94"/>
    <w:rsid w:val="005C03D6"/>
    <w:rsid w:val="005F1219"/>
    <w:rsid w:val="005F3FDC"/>
    <w:rsid w:val="0060048C"/>
    <w:rsid w:val="0060109F"/>
    <w:rsid w:val="00601560"/>
    <w:rsid w:val="006034ED"/>
    <w:rsid w:val="006161DF"/>
    <w:rsid w:val="006166BE"/>
    <w:rsid w:val="0062139C"/>
    <w:rsid w:val="00623C3A"/>
    <w:rsid w:val="0062408B"/>
    <w:rsid w:val="00631326"/>
    <w:rsid w:val="006343E5"/>
    <w:rsid w:val="00635141"/>
    <w:rsid w:val="00640FC1"/>
    <w:rsid w:val="006462EF"/>
    <w:rsid w:val="00650CB6"/>
    <w:rsid w:val="00652DA1"/>
    <w:rsid w:val="006543DA"/>
    <w:rsid w:val="0065688C"/>
    <w:rsid w:val="006576B4"/>
    <w:rsid w:val="00661138"/>
    <w:rsid w:val="00661AAD"/>
    <w:rsid w:val="00673C82"/>
    <w:rsid w:val="0067581F"/>
    <w:rsid w:val="006820A3"/>
    <w:rsid w:val="00685253"/>
    <w:rsid w:val="00691DDA"/>
    <w:rsid w:val="006A0B2B"/>
    <w:rsid w:val="006A7FB5"/>
    <w:rsid w:val="006B1943"/>
    <w:rsid w:val="006B5652"/>
    <w:rsid w:val="006B7116"/>
    <w:rsid w:val="006D5C3C"/>
    <w:rsid w:val="006E0A53"/>
    <w:rsid w:val="006E1304"/>
    <w:rsid w:val="0070585F"/>
    <w:rsid w:val="00713ADD"/>
    <w:rsid w:val="00720487"/>
    <w:rsid w:val="00722305"/>
    <w:rsid w:val="0072596B"/>
    <w:rsid w:val="00730FFF"/>
    <w:rsid w:val="00733206"/>
    <w:rsid w:val="00740663"/>
    <w:rsid w:val="0074073E"/>
    <w:rsid w:val="00745566"/>
    <w:rsid w:val="007550E3"/>
    <w:rsid w:val="00760CCD"/>
    <w:rsid w:val="00763CDF"/>
    <w:rsid w:val="00777DFC"/>
    <w:rsid w:val="00780A27"/>
    <w:rsid w:val="00782230"/>
    <w:rsid w:val="00782865"/>
    <w:rsid w:val="00793240"/>
    <w:rsid w:val="00793284"/>
    <w:rsid w:val="007A6E8A"/>
    <w:rsid w:val="007B1E4F"/>
    <w:rsid w:val="007C70A0"/>
    <w:rsid w:val="007D226D"/>
    <w:rsid w:val="007D4158"/>
    <w:rsid w:val="007D6F9D"/>
    <w:rsid w:val="007E075F"/>
    <w:rsid w:val="007E1F6A"/>
    <w:rsid w:val="007E33F4"/>
    <w:rsid w:val="00800AF7"/>
    <w:rsid w:val="008013E4"/>
    <w:rsid w:val="008122FD"/>
    <w:rsid w:val="00830EBE"/>
    <w:rsid w:val="00831E82"/>
    <w:rsid w:val="00832202"/>
    <w:rsid w:val="0083793B"/>
    <w:rsid w:val="0084110B"/>
    <w:rsid w:val="00847DCF"/>
    <w:rsid w:val="0086390F"/>
    <w:rsid w:val="00866720"/>
    <w:rsid w:val="008668E1"/>
    <w:rsid w:val="00866EF0"/>
    <w:rsid w:val="00871A2B"/>
    <w:rsid w:val="0087477B"/>
    <w:rsid w:val="0087494F"/>
    <w:rsid w:val="00884E09"/>
    <w:rsid w:val="00895E6B"/>
    <w:rsid w:val="008A280D"/>
    <w:rsid w:val="008B59EF"/>
    <w:rsid w:val="008C2CE1"/>
    <w:rsid w:val="008D4B39"/>
    <w:rsid w:val="00902EBA"/>
    <w:rsid w:val="00916A2E"/>
    <w:rsid w:val="00924C9E"/>
    <w:rsid w:val="00931C8A"/>
    <w:rsid w:val="009338BB"/>
    <w:rsid w:val="00935D69"/>
    <w:rsid w:val="00937941"/>
    <w:rsid w:val="009430D9"/>
    <w:rsid w:val="00950FDD"/>
    <w:rsid w:val="00962AB5"/>
    <w:rsid w:val="009637A2"/>
    <w:rsid w:val="00971D3C"/>
    <w:rsid w:val="0097572C"/>
    <w:rsid w:val="009758CB"/>
    <w:rsid w:val="00975D5D"/>
    <w:rsid w:val="00975F04"/>
    <w:rsid w:val="0098755F"/>
    <w:rsid w:val="00991A78"/>
    <w:rsid w:val="009942B3"/>
    <w:rsid w:val="009A01EF"/>
    <w:rsid w:val="009B3764"/>
    <w:rsid w:val="009B70AE"/>
    <w:rsid w:val="009B7131"/>
    <w:rsid w:val="009C3A94"/>
    <w:rsid w:val="009C454D"/>
    <w:rsid w:val="009E163D"/>
    <w:rsid w:val="009E173C"/>
    <w:rsid w:val="009E5286"/>
    <w:rsid w:val="009F4723"/>
    <w:rsid w:val="00A026E3"/>
    <w:rsid w:val="00A0413F"/>
    <w:rsid w:val="00A1313D"/>
    <w:rsid w:val="00A342E9"/>
    <w:rsid w:val="00A343F8"/>
    <w:rsid w:val="00A426D0"/>
    <w:rsid w:val="00A54F06"/>
    <w:rsid w:val="00A617A1"/>
    <w:rsid w:val="00A75A27"/>
    <w:rsid w:val="00A87A04"/>
    <w:rsid w:val="00AA26D3"/>
    <w:rsid w:val="00AA4A8E"/>
    <w:rsid w:val="00AA50DE"/>
    <w:rsid w:val="00AC5650"/>
    <w:rsid w:val="00AC5F96"/>
    <w:rsid w:val="00AC677F"/>
    <w:rsid w:val="00AC685C"/>
    <w:rsid w:val="00AD062A"/>
    <w:rsid w:val="00AD3521"/>
    <w:rsid w:val="00AD3A85"/>
    <w:rsid w:val="00AD7D00"/>
    <w:rsid w:val="00AE0838"/>
    <w:rsid w:val="00AE212E"/>
    <w:rsid w:val="00AE7382"/>
    <w:rsid w:val="00AF6C3B"/>
    <w:rsid w:val="00B01EE4"/>
    <w:rsid w:val="00B21D31"/>
    <w:rsid w:val="00B23958"/>
    <w:rsid w:val="00B32796"/>
    <w:rsid w:val="00B33A83"/>
    <w:rsid w:val="00B36A84"/>
    <w:rsid w:val="00B3729D"/>
    <w:rsid w:val="00B40437"/>
    <w:rsid w:val="00B46E5F"/>
    <w:rsid w:val="00B52B66"/>
    <w:rsid w:val="00B549F4"/>
    <w:rsid w:val="00B55AB6"/>
    <w:rsid w:val="00B64C20"/>
    <w:rsid w:val="00B703E6"/>
    <w:rsid w:val="00B732BF"/>
    <w:rsid w:val="00B76046"/>
    <w:rsid w:val="00B83458"/>
    <w:rsid w:val="00B87898"/>
    <w:rsid w:val="00B90B50"/>
    <w:rsid w:val="00BA316D"/>
    <w:rsid w:val="00BA6E61"/>
    <w:rsid w:val="00BB0002"/>
    <w:rsid w:val="00BB6B09"/>
    <w:rsid w:val="00BD7A1B"/>
    <w:rsid w:val="00BF0458"/>
    <w:rsid w:val="00BF04EC"/>
    <w:rsid w:val="00C05D7C"/>
    <w:rsid w:val="00C20216"/>
    <w:rsid w:val="00C34E04"/>
    <w:rsid w:val="00C41F57"/>
    <w:rsid w:val="00C43EC5"/>
    <w:rsid w:val="00C527FD"/>
    <w:rsid w:val="00C7274C"/>
    <w:rsid w:val="00C739E1"/>
    <w:rsid w:val="00C8007E"/>
    <w:rsid w:val="00C80A7E"/>
    <w:rsid w:val="00C869F4"/>
    <w:rsid w:val="00C97B77"/>
    <w:rsid w:val="00CA54E1"/>
    <w:rsid w:val="00CA7100"/>
    <w:rsid w:val="00CB01F6"/>
    <w:rsid w:val="00CB0325"/>
    <w:rsid w:val="00CC0D23"/>
    <w:rsid w:val="00CC39D9"/>
    <w:rsid w:val="00CD1AE9"/>
    <w:rsid w:val="00CD65A3"/>
    <w:rsid w:val="00CE085B"/>
    <w:rsid w:val="00CE55DD"/>
    <w:rsid w:val="00CE580F"/>
    <w:rsid w:val="00CE6C6B"/>
    <w:rsid w:val="00CF02BB"/>
    <w:rsid w:val="00CF5CEF"/>
    <w:rsid w:val="00D11C1F"/>
    <w:rsid w:val="00D13AB0"/>
    <w:rsid w:val="00D30AE8"/>
    <w:rsid w:val="00D3255E"/>
    <w:rsid w:val="00D419ED"/>
    <w:rsid w:val="00D43CA7"/>
    <w:rsid w:val="00D474D6"/>
    <w:rsid w:val="00D52496"/>
    <w:rsid w:val="00D551BB"/>
    <w:rsid w:val="00D57913"/>
    <w:rsid w:val="00D57B7C"/>
    <w:rsid w:val="00D60708"/>
    <w:rsid w:val="00D60B2A"/>
    <w:rsid w:val="00D632E5"/>
    <w:rsid w:val="00D64F66"/>
    <w:rsid w:val="00D65CF7"/>
    <w:rsid w:val="00D67F76"/>
    <w:rsid w:val="00D82542"/>
    <w:rsid w:val="00D84771"/>
    <w:rsid w:val="00D96ED2"/>
    <w:rsid w:val="00DA57C7"/>
    <w:rsid w:val="00DB06D7"/>
    <w:rsid w:val="00DB230B"/>
    <w:rsid w:val="00DB5385"/>
    <w:rsid w:val="00DD11E0"/>
    <w:rsid w:val="00DF0CBF"/>
    <w:rsid w:val="00DF4708"/>
    <w:rsid w:val="00DF6822"/>
    <w:rsid w:val="00E0479E"/>
    <w:rsid w:val="00E05B97"/>
    <w:rsid w:val="00E133F5"/>
    <w:rsid w:val="00E229A8"/>
    <w:rsid w:val="00E25B5F"/>
    <w:rsid w:val="00E3507F"/>
    <w:rsid w:val="00E363CC"/>
    <w:rsid w:val="00E51197"/>
    <w:rsid w:val="00E55500"/>
    <w:rsid w:val="00E560DB"/>
    <w:rsid w:val="00E57D8E"/>
    <w:rsid w:val="00E63D47"/>
    <w:rsid w:val="00E70814"/>
    <w:rsid w:val="00E74762"/>
    <w:rsid w:val="00E82F85"/>
    <w:rsid w:val="00E836D3"/>
    <w:rsid w:val="00E9092F"/>
    <w:rsid w:val="00EA1E92"/>
    <w:rsid w:val="00EA43C6"/>
    <w:rsid w:val="00EB6124"/>
    <w:rsid w:val="00EC3D3F"/>
    <w:rsid w:val="00ED4347"/>
    <w:rsid w:val="00EE261D"/>
    <w:rsid w:val="00EE5204"/>
    <w:rsid w:val="00EE63CE"/>
    <w:rsid w:val="00EF47C4"/>
    <w:rsid w:val="00EF775D"/>
    <w:rsid w:val="00EF792F"/>
    <w:rsid w:val="00F0058F"/>
    <w:rsid w:val="00F03AFA"/>
    <w:rsid w:val="00F12489"/>
    <w:rsid w:val="00F16C8A"/>
    <w:rsid w:val="00F201F7"/>
    <w:rsid w:val="00F2220F"/>
    <w:rsid w:val="00F31EDC"/>
    <w:rsid w:val="00F479CE"/>
    <w:rsid w:val="00F51969"/>
    <w:rsid w:val="00F612E2"/>
    <w:rsid w:val="00F61FC4"/>
    <w:rsid w:val="00F653E9"/>
    <w:rsid w:val="00F664E6"/>
    <w:rsid w:val="00F72AD1"/>
    <w:rsid w:val="00F754AB"/>
    <w:rsid w:val="00F77103"/>
    <w:rsid w:val="00F77851"/>
    <w:rsid w:val="00F8073C"/>
    <w:rsid w:val="00F83115"/>
    <w:rsid w:val="00F87749"/>
    <w:rsid w:val="00F950C5"/>
    <w:rsid w:val="00F96D2A"/>
    <w:rsid w:val="00FA55DF"/>
    <w:rsid w:val="00FA674A"/>
    <w:rsid w:val="00FB097B"/>
    <w:rsid w:val="00FB6C19"/>
    <w:rsid w:val="00FD0D42"/>
    <w:rsid w:val="00FD3DED"/>
    <w:rsid w:val="00FD49D0"/>
    <w:rsid w:val="00FD67C0"/>
    <w:rsid w:val="00FE3122"/>
    <w:rsid w:val="00FE5D88"/>
    <w:rsid w:val="00FE7A0E"/>
    <w:rsid w:val="00FF1271"/>
    <w:rsid w:val="00FF55E9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FBEA5"/>
  <w15:chartTrackingRefBased/>
  <w15:docId w15:val="{51F5311F-FA0C-4081-9499-5406DCBF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3264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BodyText2Char">
    <w:name w:val="Body Text 2 Char"/>
    <w:basedOn w:val="DefaultParagraphFont"/>
    <w:link w:val="BodyText2"/>
    <w:rsid w:val="00532649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customStyle="1" w:styleId="title-doc-first">
    <w:name w:val="title-doc-first"/>
    <w:basedOn w:val="Normal"/>
    <w:rsid w:val="0053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532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uiPriority w:val="1"/>
    <w:qFormat/>
    <w:rsid w:val="00512899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771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74D6"/>
    <w:rPr>
      <w:b/>
      <w:bCs/>
    </w:rPr>
  </w:style>
  <w:style w:type="character" w:customStyle="1" w:styleId="jlqj4b">
    <w:name w:val="jlqj4b"/>
    <w:qFormat/>
    <w:rsid w:val="00D474D6"/>
  </w:style>
  <w:style w:type="paragraph" w:customStyle="1" w:styleId="Style">
    <w:name w:val="Style"/>
    <w:qFormat/>
    <w:rsid w:val="00D474D6"/>
    <w:pPr>
      <w:widowControl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273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22"/>
  </w:style>
  <w:style w:type="paragraph" w:styleId="Footer">
    <w:name w:val="footer"/>
    <w:basedOn w:val="Normal"/>
    <w:link w:val="FooterChar"/>
    <w:uiPriority w:val="99"/>
    <w:unhideWhenUsed/>
    <w:rsid w:val="00DF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22"/>
  </w:style>
  <w:style w:type="paragraph" w:styleId="BalloonText">
    <w:name w:val="Balloon Text"/>
    <w:basedOn w:val="Normal"/>
    <w:link w:val="BalloonTextChar"/>
    <w:uiPriority w:val="99"/>
    <w:semiHidden/>
    <w:unhideWhenUsed/>
    <w:rsid w:val="0074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AE98-56C6-40DA-A01E-A06E4D91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Slaveykov</dc:creator>
  <cp:keywords/>
  <dc:description/>
  <cp:lastModifiedBy>Maria Kaleva</cp:lastModifiedBy>
  <cp:revision>4</cp:revision>
  <cp:lastPrinted>2023-12-15T14:34:00Z</cp:lastPrinted>
  <dcterms:created xsi:type="dcterms:W3CDTF">2023-12-15T14:29:00Z</dcterms:created>
  <dcterms:modified xsi:type="dcterms:W3CDTF">2023-12-15T14:34:00Z</dcterms:modified>
</cp:coreProperties>
</file>