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x-none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x-none"/>
        </w:rPr>
        <w:t>КОДЕКС за конструкцията и оборудването на кораби, превозващи опасни химикали в наливно състояние (Кодекс BCH)</w:t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Приет с Резолюция MEPC 20(22) на Комитета по опазване на морската среда на Международната морска организация на 5.12.1985 г. Издаден от Министерството на транспорта, информационните технологии и съобщенията, 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oбн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82 от 1.10.2021 г., в сила за Република България от 6.04.1987 г., (*1) изм. и доп., бр. 95 от 16.11.2021 г., в сила от 13.10.1990 г., (*2) бр. 96 от 19.11.2021 г., (*3) бр. 98 от 23.11.2021 г.</w:t>
      </w: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(*1) ИЗМЕНЕНИЯ на Кодекса за конструкцията и оборудването на кораби, превозващи опасни химикали в наливно състояние (Кодекс BCH) (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Обн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95 от 2021 г., в сила от 13.10.1990 г.)</w:t>
      </w: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(*2) ИЗМЕНЕНИЯ на Кодекса за конструкцията и оборудването на кораби, превозващи опасни химикали в наливно състояние (Кодекс BCH) (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Обн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96 от 2021 г., в сила от 3.02.2000 г.)</w:t>
      </w: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(*2) ИЗМЕНЕНИЯ на Кодекса за конструкцията и оборудването на кораби, превозващи опасни химикали в наливно състояние (Кодекс BCH) (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Обн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96 от 2021 г., в сила от 1.07.1994 г.)</w:t>
      </w: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(*2) ИЗМЕНЕНИЯ на Кодекса за конструкцията и оборудването на кораби, превозващи опасни химикали в наливно състояние (Кодекс BCH) (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Обн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96 от 2021 г., в сила от 1.07.1998 г.)</w:t>
      </w: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(*2) ИЗМЕНЕНИЯ на Кодекса за конструкцията и оборудването на кораби, превозващи опасни химикали в наливно състояние (Кодекс BCH) (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Обн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96 от 2021 г., в сила от 1.07.2002 г.)</w:t>
      </w: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(*2) ИЗМЕНЕНИЯ на Кодекса за конструкцията и оборудването на кораби, превозващи опасни химикали в наливно състояние (Кодекс BCH) (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Обн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96 от 2021 г., в сила от 1.07.2002 г.)</w:t>
      </w: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(*3) ИЗМЕНЕНИЯ на Кодекса за конструкцията и оборудването на кораби, превозващи опасни химикали в наливно състояние (Кодекс BCH) (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Обн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98 от 2021 г., в сила от 1.08.2007 г.)</w:t>
      </w: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(*3) ИЗМЕНЕНИЯ на Кодекса за конструкцията и оборудването на кораби, превозващи опасни химикали в наливно състояние (Кодекс BCH) (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Обн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98 от 2021 г., в сила от 1.01.2016 г.)</w:t>
      </w: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(*3) ИЗМЕНЕНИЯ на Кодекса за конструкцията и оборудването на кораби, превозващи опасни химикали в наливно състояние (Кодекс BCH) (Образец на Свидетелство за годност за превоз на опасни химикали в наливно състояние) (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Обн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98 от 2021 г., в сила от 1.01.2020 г.)</w:t>
      </w:r>
    </w:p>
    <w:p w:rsidR="00ED6296" w:rsidRDefault="00D21C08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(*3) ИЗМЕНЕНИЯ на Кодекса за конструкцията и оборудването на кораби, превозващи опасни химикали в наливно състояние (Кодекс BCH) (Специални, експлоатационни и минимални изисквания) (</w:t>
      </w:r>
      <w:proofErr w:type="spellStart"/>
      <w:r>
        <w:rPr>
          <w:rFonts w:ascii="Times New Roman" w:hAnsi="Times New Roman" w:cs="Times New Roman"/>
          <w:sz w:val="24"/>
          <w:szCs w:val="24"/>
          <w:lang w:val="x-none"/>
        </w:rPr>
        <w:t>Обн</w:t>
      </w:r>
      <w:proofErr w:type="spellEnd"/>
      <w:r>
        <w:rPr>
          <w:rFonts w:ascii="Times New Roman" w:hAnsi="Times New Roman" w:cs="Times New Roman"/>
          <w:sz w:val="24"/>
          <w:szCs w:val="24"/>
          <w:lang w:val="x-none"/>
        </w:rPr>
        <w:t>., ДВ, бр. 98 от 2021 г., в сила от 1.01.2021 г.)</w:t>
      </w: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6124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-6313805</wp:posOffset>
            </wp:positionV>
            <wp:extent cx="6610350" cy="9296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8965" cy="772477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37" cy="77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3365" cy="78867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45" cy="789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86046" cy="728882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24" cy="729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09254" cy="8343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30" cy="83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49132" cy="843915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30" cy="84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69607" cy="818197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03" cy="818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3177" cy="81343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1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07" cy="814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1113" cy="3105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85" cy="31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29400" cy="6086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8048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39" cy="805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6050" cy="7800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8925" cy="8410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6525" cy="74961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43675" cy="85153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4150" cy="6181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8450" cy="6638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1275" cy="60864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657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543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200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057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1245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47720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1626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49434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7626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000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886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7054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172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0293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981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505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3816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0674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276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9150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867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0102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4484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6673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2579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60483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1720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6769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715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20300" cy="5543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20300" cy="23717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48375" cy="71437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7025" cy="33718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3200" cy="79724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6975" cy="79152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6477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4125" cy="63246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9850" cy="67246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64293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9875" cy="930592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7025" cy="64865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75342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2250" cy="24860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D6296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9875" cy="72199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96" w:rsidRDefault="00ED6296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D21C08" w:rsidRDefault="009211F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1175" cy="61150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" r="6096"/>
                    <a:stretch/>
                  </pic:blipFill>
                  <pic:spPr bwMode="auto">
                    <a:xfrm>
                      <a:off x="0" y="0"/>
                      <a:ext cx="55911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21C08" w:rsidSect="0063487A">
      <w:pgSz w:w="12240" w:h="15840"/>
      <w:pgMar w:top="567" w:right="1417" w:bottom="1417" w:left="1417" w:header="708" w:footer="708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1F0"/>
    <w:rsid w:val="0063487A"/>
    <w:rsid w:val="006A761E"/>
    <w:rsid w:val="009211F0"/>
    <w:rsid w:val="00D21C08"/>
    <w:rsid w:val="00ED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714B70A-9F3E-4A0F-BAE1-BE9225DA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63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Velkova</dc:creator>
  <cp:keywords/>
  <dc:description/>
  <cp:lastModifiedBy>Svetlana Velkova</cp:lastModifiedBy>
  <cp:revision>3</cp:revision>
  <dcterms:created xsi:type="dcterms:W3CDTF">2021-11-24T09:00:00Z</dcterms:created>
  <dcterms:modified xsi:type="dcterms:W3CDTF">2021-11-24T09:16:00Z</dcterms:modified>
</cp:coreProperties>
</file>