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A58DF" w14:textId="77777777" w:rsidR="000667F1" w:rsidRPr="000F7B52" w:rsidRDefault="000667F1" w:rsidP="000667F1">
      <w:pPr>
        <w:pStyle w:val="NoSpacing"/>
        <w:jc w:val="right"/>
        <w:rPr>
          <w:rFonts w:asciiTheme="majorBidi" w:hAnsiTheme="majorBidi" w:cstheme="majorBidi"/>
          <w:b/>
          <w:bCs/>
          <w:sz w:val="24"/>
          <w:szCs w:val="24"/>
          <w:u w:val="single"/>
        </w:rPr>
      </w:pPr>
      <w:r w:rsidRPr="000F7B52">
        <w:rPr>
          <w:rFonts w:asciiTheme="majorBidi" w:hAnsiTheme="majorBidi" w:cstheme="majorBidi"/>
          <w:b/>
          <w:bCs/>
          <w:sz w:val="24"/>
          <w:szCs w:val="24"/>
          <w:u w:val="single"/>
        </w:rPr>
        <w:t>Проект</w:t>
      </w:r>
    </w:p>
    <w:p w14:paraId="21903AC1" w14:textId="77777777" w:rsidR="000667F1" w:rsidRPr="000F7B52" w:rsidRDefault="000667F1" w:rsidP="000667F1">
      <w:pPr>
        <w:pStyle w:val="NoSpacing"/>
        <w:jc w:val="right"/>
        <w:rPr>
          <w:rFonts w:asciiTheme="majorBidi" w:hAnsiTheme="majorBidi" w:cstheme="majorBidi"/>
          <w:b/>
          <w:bCs/>
          <w:sz w:val="24"/>
          <w:szCs w:val="24"/>
        </w:rPr>
      </w:pPr>
    </w:p>
    <w:p w14:paraId="352ACC7D" w14:textId="0739C00C" w:rsidR="000667F1" w:rsidRPr="000F7B52" w:rsidRDefault="000667F1" w:rsidP="007C35B7">
      <w:pPr>
        <w:widowControl w:val="0"/>
        <w:autoSpaceDE w:val="0"/>
        <w:autoSpaceDN w:val="0"/>
        <w:adjustRightInd w:val="0"/>
        <w:spacing w:after="0" w:line="240" w:lineRule="auto"/>
        <w:jc w:val="center"/>
        <w:rPr>
          <w:rFonts w:ascii="Times New Roman" w:hAnsi="Times New Roman" w:cs="Times New Roman"/>
          <w:b/>
          <w:bCs/>
          <w:sz w:val="24"/>
          <w:szCs w:val="24"/>
        </w:rPr>
      </w:pPr>
      <w:r w:rsidRPr="000F7B52">
        <w:rPr>
          <w:rFonts w:asciiTheme="majorBidi" w:hAnsiTheme="majorBidi" w:cstheme="majorBidi"/>
          <w:b/>
          <w:bCs/>
          <w:sz w:val="24"/>
          <w:szCs w:val="24"/>
        </w:rPr>
        <w:t>Н</w:t>
      </w:r>
      <w:r w:rsidR="007A0A90">
        <w:rPr>
          <w:rFonts w:asciiTheme="majorBidi" w:hAnsiTheme="majorBidi" w:cstheme="majorBidi"/>
          <w:b/>
          <w:bCs/>
          <w:sz w:val="24"/>
          <w:szCs w:val="24"/>
        </w:rPr>
        <w:t>аредба</w:t>
      </w:r>
      <w:r w:rsidRPr="000F7B52">
        <w:rPr>
          <w:rFonts w:asciiTheme="majorBidi" w:hAnsiTheme="majorBidi" w:cstheme="majorBidi"/>
          <w:b/>
          <w:bCs/>
          <w:sz w:val="24"/>
          <w:szCs w:val="24"/>
        </w:rPr>
        <w:t xml:space="preserve"> за изменение и допълнение на Наредба № 59 </w:t>
      </w:r>
      <w:r w:rsidRPr="000F7B52">
        <w:rPr>
          <w:rFonts w:ascii="Times New Roman" w:hAnsi="Times New Roman" w:cs="Times New Roman"/>
          <w:b/>
          <w:bCs/>
          <w:sz w:val="24"/>
          <w:szCs w:val="24"/>
        </w:rPr>
        <w:t>от 5.12.2006 г. за управление на безопасността в железопътния транспорт</w:t>
      </w:r>
    </w:p>
    <w:p w14:paraId="45F3B119" w14:textId="77777777" w:rsidR="000667F1" w:rsidRPr="000F7B52" w:rsidRDefault="000667F1">
      <w:pPr>
        <w:widowControl w:val="0"/>
        <w:autoSpaceDE w:val="0"/>
        <w:autoSpaceDN w:val="0"/>
        <w:adjustRightInd w:val="0"/>
        <w:spacing w:after="0" w:line="240" w:lineRule="auto"/>
        <w:jc w:val="center"/>
        <w:rPr>
          <w:rFonts w:ascii="Times New Roman" w:hAnsi="Times New Roman" w:cs="Times New Roman"/>
          <w:i/>
          <w:iCs/>
          <w:sz w:val="24"/>
          <w:szCs w:val="24"/>
        </w:rPr>
      </w:pPr>
      <w:r w:rsidRPr="000F7B52">
        <w:rPr>
          <w:rFonts w:ascii="Times New Roman" w:hAnsi="Times New Roman" w:cs="Times New Roman"/>
          <w:i/>
          <w:iCs/>
          <w:sz w:val="24"/>
          <w:szCs w:val="24"/>
        </w:rPr>
        <w:t>(Обн., ДВ, бр. 102 от 2006 г., изм., бр. 88 от 2007 г., изм. и доп., бр. 47 и бр. 101 от 2010 г., бр. 28 от 2012 г., бр. 47 от 2013 г., бр. 58 от 2015 г., бр. 29 от 2018 г., бр. 66 от 2019 г., бр. 12 от 2020 г.)</w:t>
      </w:r>
    </w:p>
    <w:p w14:paraId="30DDF62F" w14:textId="77777777" w:rsidR="000667F1" w:rsidRPr="000F7B52" w:rsidRDefault="000667F1">
      <w:pPr>
        <w:widowControl w:val="0"/>
        <w:autoSpaceDE w:val="0"/>
        <w:autoSpaceDN w:val="0"/>
        <w:adjustRightInd w:val="0"/>
        <w:spacing w:after="0" w:line="240" w:lineRule="auto"/>
        <w:jc w:val="center"/>
        <w:rPr>
          <w:rFonts w:ascii="Times New Roman" w:hAnsi="Times New Roman" w:cs="Times New Roman"/>
          <w:i/>
          <w:iCs/>
          <w:sz w:val="24"/>
          <w:szCs w:val="24"/>
        </w:rPr>
      </w:pPr>
    </w:p>
    <w:p w14:paraId="4E3A2458" w14:textId="4652A10A" w:rsidR="000667F1" w:rsidRPr="000F7B52" w:rsidRDefault="000667F1">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F7B52">
        <w:rPr>
          <w:rFonts w:ascii="Times New Roman" w:hAnsi="Times New Roman" w:cs="Times New Roman"/>
          <w:b/>
          <w:bCs/>
          <w:sz w:val="24"/>
          <w:szCs w:val="24"/>
        </w:rPr>
        <w:t>§ 1</w:t>
      </w:r>
      <w:r w:rsidRPr="000F7B52">
        <w:rPr>
          <w:rFonts w:ascii="Times New Roman" w:hAnsi="Times New Roman" w:cs="Times New Roman"/>
          <w:sz w:val="24"/>
          <w:szCs w:val="24"/>
        </w:rPr>
        <w:t>. В чл. 1 се правят следните допълнения:</w:t>
      </w:r>
    </w:p>
    <w:p w14:paraId="27911172" w14:textId="182E0243" w:rsidR="000667F1" w:rsidRPr="000F7B52" w:rsidRDefault="000667F1">
      <w:pPr>
        <w:pStyle w:val="ListParagraph"/>
        <w:widowControl w:val="0"/>
        <w:numPr>
          <w:ilvl w:val="0"/>
          <w:numId w:val="1"/>
        </w:numPr>
        <w:autoSpaceDE w:val="0"/>
        <w:autoSpaceDN w:val="0"/>
        <w:adjustRightInd w:val="0"/>
        <w:spacing w:after="0" w:line="240" w:lineRule="auto"/>
        <w:ind w:left="0" w:firstLine="1068"/>
        <w:jc w:val="both"/>
        <w:rPr>
          <w:rFonts w:ascii="Times New Roman" w:hAnsi="Times New Roman" w:cs="Times New Roman"/>
          <w:sz w:val="24"/>
          <w:szCs w:val="24"/>
        </w:rPr>
      </w:pPr>
      <w:r w:rsidRPr="000F7B52">
        <w:rPr>
          <w:rFonts w:ascii="Times New Roman" w:hAnsi="Times New Roman" w:cs="Times New Roman"/>
          <w:sz w:val="24"/>
          <w:szCs w:val="24"/>
        </w:rPr>
        <w:t>В т. 3 след думата „издаване“ се поставя запетая и се</w:t>
      </w:r>
      <w:r w:rsidR="0019704D">
        <w:rPr>
          <w:rFonts w:ascii="Times New Roman" w:hAnsi="Times New Roman" w:cs="Times New Roman"/>
          <w:sz w:val="24"/>
          <w:szCs w:val="24"/>
        </w:rPr>
        <w:t xml:space="preserve"> добавя „подновяване, </w:t>
      </w:r>
      <w:r w:rsidR="00106080">
        <w:rPr>
          <w:rFonts w:ascii="Times New Roman" w:hAnsi="Times New Roman" w:cs="Times New Roman"/>
          <w:sz w:val="24"/>
          <w:szCs w:val="24"/>
        </w:rPr>
        <w:t>актуализиране/</w:t>
      </w:r>
      <w:r w:rsidR="0019704D">
        <w:rPr>
          <w:rFonts w:ascii="Times New Roman" w:hAnsi="Times New Roman" w:cs="Times New Roman"/>
          <w:sz w:val="24"/>
          <w:szCs w:val="24"/>
        </w:rPr>
        <w:t>изменение</w:t>
      </w:r>
      <w:r w:rsidR="00106080">
        <w:rPr>
          <w:rFonts w:ascii="Times New Roman" w:hAnsi="Times New Roman" w:cs="Times New Roman"/>
          <w:sz w:val="24"/>
          <w:szCs w:val="24"/>
        </w:rPr>
        <w:t>, ограничаване</w:t>
      </w:r>
      <w:r w:rsidRPr="000F7B52">
        <w:rPr>
          <w:rFonts w:ascii="Times New Roman" w:hAnsi="Times New Roman" w:cs="Times New Roman"/>
          <w:sz w:val="24"/>
          <w:szCs w:val="24"/>
        </w:rPr>
        <w:t xml:space="preserve"> или отнемане“;</w:t>
      </w:r>
    </w:p>
    <w:p w14:paraId="03571537" w14:textId="3DCE1490" w:rsidR="000667F1" w:rsidRPr="000F7B52" w:rsidRDefault="000667F1">
      <w:pPr>
        <w:pStyle w:val="ListParagraph"/>
        <w:widowControl w:val="0"/>
        <w:numPr>
          <w:ilvl w:val="0"/>
          <w:numId w:val="1"/>
        </w:numPr>
        <w:autoSpaceDE w:val="0"/>
        <w:autoSpaceDN w:val="0"/>
        <w:adjustRightInd w:val="0"/>
        <w:spacing w:after="0" w:line="240" w:lineRule="auto"/>
        <w:ind w:left="0" w:firstLine="1068"/>
        <w:jc w:val="both"/>
        <w:rPr>
          <w:rFonts w:ascii="Times New Roman" w:hAnsi="Times New Roman" w:cs="Times New Roman"/>
          <w:sz w:val="24"/>
          <w:szCs w:val="24"/>
        </w:rPr>
      </w:pPr>
      <w:r w:rsidRPr="000F7B52">
        <w:rPr>
          <w:rFonts w:ascii="Times New Roman" w:hAnsi="Times New Roman" w:cs="Times New Roman"/>
          <w:sz w:val="24"/>
          <w:szCs w:val="24"/>
        </w:rPr>
        <w:t>В т. 9 след думата „издаване“ се поставя запетая и се</w:t>
      </w:r>
      <w:r w:rsidR="00370FE7">
        <w:rPr>
          <w:rFonts w:ascii="Times New Roman" w:hAnsi="Times New Roman" w:cs="Times New Roman"/>
          <w:sz w:val="24"/>
          <w:szCs w:val="24"/>
        </w:rPr>
        <w:t xml:space="preserve"> добавя „подновяване, </w:t>
      </w:r>
      <w:r w:rsidR="00106080">
        <w:rPr>
          <w:rFonts w:ascii="Times New Roman" w:hAnsi="Times New Roman" w:cs="Times New Roman"/>
          <w:sz w:val="24"/>
          <w:szCs w:val="24"/>
        </w:rPr>
        <w:t>актуализиране/</w:t>
      </w:r>
      <w:r w:rsidR="00370FE7">
        <w:rPr>
          <w:rFonts w:ascii="Times New Roman" w:hAnsi="Times New Roman" w:cs="Times New Roman"/>
          <w:sz w:val="24"/>
          <w:szCs w:val="24"/>
        </w:rPr>
        <w:t>изменение</w:t>
      </w:r>
      <w:r w:rsidR="00106080">
        <w:rPr>
          <w:rFonts w:ascii="Times New Roman" w:hAnsi="Times New Roman" w:cs="Times New Roman"/>
          <w:sz w:val="24"/>
          <w:szCs w:val="24"/>
        </w:rPr>
        <w:t>, ограничаване</w:t>
      </w:r>
      <w:r w:rsidRPr="000F7B52">
        <w:rPr>
          <w:rFonts w:ascii="Times New Roman" w:hAnsi="Times New Roman" w:cs="Times New Roman"/>
          <w:sz w:val="24"/>
          <w:szCs w:val="24"/>
        </w:rPr>
        <w:t xml:space="preserve"> или отнемане“.</w:t>
      </w:r>
    </w:p>
    <w:p w14:paraId="20B9D730" w14:textId="3E1AC8D0" w:rsidR="000667F1" w:rsidRPr="000F7B52" w:rsidRDefault="000667F1">
      <w:pPr>
        <w:widowControl w:val="0"/>
        <w:autoSpaceDE w:val="0"/>
        <w:autoSpaceDN w:val="0"/>
        <w:adjustRightInd w:val="0"/>
        <w:spacing w:after="0" w:line="240" w:lineRule="auto"/>
        <w:ind w:left="480"/>
        <w:jc w:val="both"/>
        <w:rPr>
          <w:rFonts w:ascii="Times New Roman" w:hAnsi="Times New Roman" w:cs="Times New Roman"/>
          <w:sz w:val="24"/>
          <w:szCs w:val="24"/>
        </w:rPr>
      </w:pPr>
      <w:r w:rsidRPr="000F7B52">
        <w:rPr>
          <w:rFonts w:ascii="Times New Roman" w:hAnsi="Times New Roman" w:cs="Times New Roman"/>
          <w:b/>
          <w:sz w:val="24"/>
          <w:szCs w:val="24"/>
        </w:rPr>
        <w:t xml:space="preserve">§ 2. </w:t>
      </w:r>
      <w:r w:rsidR="00837BAE">
        <w:rPr>
          <w:rFonts w:ascii="Times New Roman" w:hAnsi="Times New Roman" w:cs="Times New Roman"/>
          <w:sz w:val="24"/>
          <w:szCs w:val="24"/>
        </w:rPr>
        <w:t>Ч</w:t>
      </w:r>
      <w:r w:rsidRPr="000F7B52">
        <w:rPr>
          <w:rFonts w:ascii="Times New Roman" w:hAnsi="Times New Roman" w:cs="Times New Roman"/>
          <w:sz w:val="24"/>
          <w:szCs w:val="24"/>
        </w:rPr>
        <w:t>л</w:t>
      </w:r>
      <w:r w:rsidR="00BD737F">
        <w:rPr>
          <w:rFonts w:ascii="Times New Roman" w:hAnsi="Times New Roman" w:cs="Times New Roman"/>
          <w:sz w:val="24"/>
          <w:szCs w:val="24"/>
        </w:rPr>
        <w:t>ен</w:t>
      </w:r>
      <w:r w:rsidRPr="000F7B52">
        <w:rPr>
          <w:rFonts w:ascii="Times New Roman" w:hAnsi="Times New Roman" w:cs="Times New Roman"/>
          <w:sz w:val="24"/>
          <w:szCs w:val="24"/>
        </w:rPr>
        <w:t xml:space="preserve"> 12а се изменя така:</w:t>
      </w:r>
    </w:p>
    <w:p w14:paraId="14811DD0" w14:textId="25BAECC1" w:rsidR="000667F1" w:rsidRPr="000F7B52" w:rsidRDefault="000667F1">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F7B52">
        <w:rPr>
          <w:rFonts w:ascii="Times New Roman" w:hAnsi="Times New Roman" w:cs="Times New Roman"/>
          <w:sz w:val="24"/>
          <w:szCs w:val="24"/>
        </w:rPr>
        <w:t>„</w:t>
      </w:r>
      <w:r w:rsidRPr="000F7B52">
        <w:rPr>
          <w:rFonts w:ascii="Times New Roman" w:hAnsi="Times New Roman" w:cs="Times New Roman"/>
          <w:b/>
          <w:sz w:val="24"/>
          <w:szCs w:val="24"/>
        </w:rPr>
        <w:t xml:space="preserve">Чл. 12а. </w:t>
      </w:r>
      <w:r w:rsidRPr="000F7B52">
        <w:rPr>
          <w:rFonts w:ascii="Times New Roman" w:hAnsi="Times New Roman" w:cs="Times New Roman"/>
          <w:sz w:val="24"/>
          <w:szCs w:val="24"/>
        </w:rPr>
        <w:t xml:space="preserve">(1) Лицата, които отговарят за поддръжката </w:t>
      </w:r>
      <w:r w:rsidR="004A10E2">
        <w:rPr>
          <w:rFonts w:ascii="Times New Roman" w:hAnsi="Times New Roman" w:cs="Times New Roman"/>
          <w:sz w:val="24"/>
          <w:szCs w:val="24"/>
        </w:rPr>
        <w:t xml:space="preserve">на превозни средства </w:t>
      </w:r>
      <w:r w:rsidRPr="000F7B52">
        <w:rPr>
          <w:rFonts w:ascii="Times New Roman" w:hAnsi="Times New Roman" w:cs="Times New Roman"/>
          <w:sz w:val="24"/>
          <w:szCs w:val="24"/>
        </w:rPr>
        <w:t>и лицата, които изпълняват функции</w:t>
      </w:r>
      <w:r w:rsidR="00E94D08">
        <w:rPr>
          <w:rFonts w:ascii="Times New Roman" w:hAnsi="Times New Roman" w:cs="Times New Roman"/>
          <w:sz w:val="24"/>
          <w:szCs w:val="24"/>
        </w:rPr>
        <w:t xml:space="preserve"> или </w:t>
      </w:r>
      <w:r w:rsidR="005E40BB">
        <w:rPr>
          <w:rFonts w:ascii="Times New Roman" w:hAnsi="Times New Roman" w:cs="Times New Roman"/>
          <w:sz w:val="24"/>
          <w:szCs w:val="24"/>
        </w:rPr>
        <w:t>част от функции</w:t>
      </w:r>
      <w:r w:rsidRPr="000F7B52">
        <w:rPr>
          <w:rFonts w:ascii="Times New Roman" w:hAnsi="Times New Roman" w:cs="Times New Roman"/>
          <w:sz w:val="24"/>
          <w:szCs w:val="24"/>
        </w:rPr>
        <w:t xml:space="preserve"> по поддръжката</w:t>
      </w:r>
      <w:r w:rsidR="004A10E2">
        <w:rPr>
          <w:rFonts w:ascii="Times New Roman" w:hAnsi="Times New Roman" w:cs="Times New Roman"/>
          <w:sz w:val="24"/>
          <w:szCs w:val="24"/>
        </w:rPr>
        <w:t xml:space="preserve"> на превозни средства</w:t>
      </w:r>
      <w:r w:rsidRPr="000F7B52">
        <w:rPr>
          <w:rFonts w:ascii="Times New Roman" w:hAnsi="Times New Roman" w:cs="Times New Roman"/>
          <w:sz w:val="24"/>
          <w:szCs w:val="24"/>
        </w:rPr>
        <w:t>, сертифицирани по реда на тази наредба, представя</w:t>
      </w:r>
      <w:r w:rsidR="008056F7">
        <w:rPr>
          <w:rFonts w:ascii="Times New Roman" w:hAnsi="Times New Roman" w:cs="Times New Roman"/>
          <w:sz w:val="24"/>
          <w:szCs w:val="24"/>
        </w:rPr>
        <w:t>т</w:t>
      </w:r>
      <w:r w:rsidRPr="000F7B52">
        <w:rPr>
          <w:rFonts w:ascii="Times New Roman" w:hAnsi="Times New Roman" w:cs="Times New Roman"/>
          <w:sz w:val="24"/>
          <w:szCs w:val="24"/>
        </w:rPr>
        <w:t xml:space="preserve"> </w:t>
      </w:r>
      <w:r w:rsidR="008056F7" w:rsidRPr="000F7B52">
        <w:rPr>
          <w:rFonts w:ascii="Times New Roman" w:hAnsi="Times New Roman" w:cs="Times New Roman"/>
          <w:sz w:val="24"/>
          <w:szCs w:val="24"/>
        </w:rPr>
        <w:t>на Изпълнителна агенция „Железопътна администрация“</w:t>
      </w:r>
      <w:r w:rsidR="008056F7">
        <w:rPr>
          <w:rFonts w:ascii="Times New Roman" w:hAnsi="Times New Roman" w:cs="Times New Roman"/>
          <w:sz w:val="24"/>
          <w:szCs w:val="24"/>
        </w:rPr>
        <w:t xml:space="preserve"> </w:t>
      </w:r>
      <w:r w:rsidRPr="000F7B52">
        <w:rPr>
          <w:rFonts w:ascii="Times New Roman" w:hAnsi="Times New Roman" w:cs="Times New Roman"/>
          <w:sz w:val="24"/>
          <w:szCs w:val="24"/>
        </w:rPr>
        <w:t>годишен доклад за дейността си съгласно Приложение V на Регламент за изпълнение (ЕС) 2019/779 на Комисията от 16 май 2019 година за установяване на подробни разпоредби относно система за сертифициране на структурите, които отговарят за поддръжката на превозни средства, в съответствие с Директива (ЕС) 2016/798 на Европейския парламент и на Съвета и за отмяна на Регламент (ЕС) № 445/2011 на Комисията (OB, L 139 I, 2019 г.), наричан по-нататък „Регламент (ЕС) 2019/779“. При поискване докладът се предоставя и на АЖТЕС.</w:t>
      </w:r>
    </w:p>
    <w:p w14:paraId="38617214" w14:textId="575E5CEA" w:rsidR="000667F1" w:rsidRPr="000F7B52" w:rsidRDefault="000667F1">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F7B52">
        <w:rPr>
          <w:rFonts w:ascii="Times New Roman" w:hAnsi="Times New Roman" w:cs="Times New Roman"/>
          <w:sz w:val="24"/>
          <w:szCs w:val="24"/>
        </w:rPr>
        <w:tab/>
        <w:t>(2) Докладът по ал. 1 се изготвя за периода, започващ 2 месеца преди последния извършен надзор по чл. 62в, ал. 1</w:t>
      </w:r>
      <w:r w:rsidR="00B84E47">
        <w:rPr>
          <w:rFonts w:ascii="Times New Roman" w:hAnsi="Times New Roman" w:cs="Times New Roman"/>
          <w:sz w:val="24"/>
          <w:szCs w:val="24"/>
        </w:rPr>
        <w:t>5</w:t>
      </w:r>
      <w:r w:rsidRPr="000F7B52">
        <w:rPr>
          <w:rFonts w:ascii="Times New Roman" w:hAnsi="Times New Roman" w:cs="Times New Roman"/>
          <w:sz w:val="24"/>
          <w:szCs w:val="24"/>
        </w:rPr>
        <w:t xml:space="preserve"> и приключващ 2 месеца преди следващия планиран надзор. Докладът се предоставя на Изпълнителна агенция „Железопътна администрация“ 1 месец преди следващия планиран одитен надзор.“</w:t>
      </w:r>
    </w:p>
    <w:p w14:paraId="0E700C14" w14:textId="77777777" w:rsidR="001F5D6C" w:rsidRPr="000F7B52" w:rsidRDefault="00137ADD">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F7B52">
        <w:rPr>
          <w:rFonts w:ascii="Times New Roman" w:hAnsi="Times New Roman" w:cs="Times New Roman"/>
          <w:b/>
          <w:sz w:val="24"/>
          <w:szCs w:val="24"/>
        </w:rPr>
        <w:t xml:space="preserve">§ 3. </w:t>
      </w:r>
      <w:r w:rsidRPr="000F7B52">
        <w:rPr>
          <w:rFonts w:ascii="Times New Roman" w:hAnsi="Times New Roman" w:cs="Times New Roman"/>
          <w:sz w:val="24"/>
          <w:szCs w:val="24"/>
        </w:rPr>
        <w:t>В чл. 26</w:t>
      </w:r>
      <w:r w:rsidR="001F5D6C" w:rsidRPr="000F7B52">
        <w:rPr>
          <w:rFonts w:ascii="Times New Roman" w:hAnsi="Times New Roman" w:cs="Times New Roman"/>
          <w:sz w:val="24"/>
          <w:szCs w:val="24"/>
        </w:rPr>
        <w:t xml:space="preserve"> се правят следните допълнения:</w:t>
      </w:r>
    </w:p>
    <w:p w14:paraId="7B8C0EF6" w14:textId="77777777" w:rsidR="00137ADD" w:rsidRPr="000F7B52" w:rsidRDefault="001F5D6C">
      <w:pPr>
        <w:pStyle w:val="ListParagraph"/>
        <w:widowControl w:val="0"/>
        <w:numPr>
          <w:ilvl w:val="0"/>
          <w:numId w:val="23"/>
        </w:numPr>
        <w:tabs>
          <w:tab w:val="left" w:pos="1134"/>
        </w:tabs>
        <w:autoSpaceDE w:val="0"/>
        <w:autoSpaceDN w:val="0"/>
        <w:adjustRightInd w:val="0"/>
        <w:spacing w:after="0" w:line="240" w:lineRule="auto"/>
        <w:ind w:left="0" w:firstLine="840"/>
        <w:jc w:val="both"/>
        <w:rPr>
          <w:rFonts w:ascii="Times New Roman" w:hAnsi="Times New Roman" w:cs="Times New Roman"/>
          <w:sz w:val="24"/>
          <w:szCs w:val="24"/>
        </w:rPr>
      </w:pPr>
      <w:r w:rsidRPr="000F7B52">
        <w:rPr>
          <w:rFonts w:ascii="Times New Roman" w:hAnsi="Times New Roman" w:cs="Times New Roman"/>
          <w:sz w:val="24"/>
          <w:szCs w:val="24"/>
        </w:rPr>
        <w:t>В</w:t>
      </w:r>
      <w:r w:rsidR="00137ADD" w:rsidRPr="000F7B52">
        <w:rPr>
          <w:rFonts w:ascii="Times New Roman" w:hAnsi="Times New Roman" w:cs="Times New Roman"/>
          <w:sz w:val="24"/>
          <w:szCs w:val="24"/>
        </w:rPr>
        <w:t xml:space="preserve"> ал. 1 след думата „издава“ се поставя запетая и се добавя „подновява</w:t>
      </w:r>
      <w:r w:rsidRPr="000F7B52">
        <w:rPr>
          <w:rFonts w:ascii="Times New Roman" w:hAnsi="Times New Roman" w:cs="Times New Roman"/>
          <w:sz w:val="24"/>
          <w:szCs w:val="24"/>
          <w:lang w:val="ru-RU"/>
        </w:rPr>
        <w:t xml:space="preserve"> или</w:t>
      </w:r>
      <w:r w:rsidR="00137ADD" w:rsidRPr="000F7B52">
        <w:rPr>
          <w:rFonts w:ascii="Times New Roman" w:hAnsi="Times New Roman" w:cs="Times New Roman"/>
          <w:sz w:val="24"/>
          <w:szCs w:val="24"/>
        </w:rPr>
        <w:t xml:space="preserve"> </w:t>
      </w:r>
      <w:r w:rsidRPr="000F7B52">
        <w:rPr>
          <w:rFonts w:ascii="Times New Roman" w:hAnsi="Times New Roman" w:cs="Times New Roman"/>
          <w:sz w:val="24"/>
          <w:szCs w:val="24"/>
        </w:rPr>
        <w:t>изменя</w:t>
      </w:r>
      <w:r w:rsidR="00137ADD" w:rsidRPr="000F7B52">
        <w:rPr>
          <w:rFonts w:ascii="Times New Roman" w:hAnsi="Times New Roman" w:cs="Times New Roman"/>
          <w:sz w:val="24"/>
          <w:szCs w:val="24"/>
        </w:rPr>
        <w:t>“.</w:t>
      </w:r>
    </w:p>
    <w:p w14:paraId="4727004F" w14:textId="77777777" w:rsidR="001F5D6C" w:rsidRPr="000F7B52" w:rsidRDefault="001F5D6C">
      <w:pPr>
        <w:pStyle w:val="ListParagraph"/>
        <w:widowControl w:val="0"/>
        <w:numPr>
          <w:ilvl w:val="0"/>
          <w:numId w:val="23"/>
        </w:numPr>
        <w:tabs>
          <w:tab w:val="left" w:pos="1134"/>
        </w:tabs>
        <w:autoSpaceDE w:val="0"/>
        <w:autoSpaceDN w:val="0"/>
        <w:adjustRightInd w:val="0"/>
        <w:spacing w:after="0" w:line="240" w:lineRule="auto"/>
        <w:ind w:left="0" w:firstLine="840"/>
        <w:jc w:val="both"/>
        <w:rPr>
          <w:rFonts w:ascii="Times New Roman" w:hAnsi="Times New Roman" w:cs="Times New Roman"/>
          <w:sz w:val="24"/>
          <w:szCs w:val="24"/>
        </w:rPr>
      </w:pPr>
      <w:r w:rsidRPr="000F7B52">
        <w:rPr>
          <w:rFonts w:ascii="Times New Roman" w:hAnsi="Times New Roman" w:cs="Times New Roman"/>
          <w:sz w:val="24"/>
          <w:szCs w:val="24"/>
        </w:rPr>
        <w:t>В ал. 2 след думата „издава“ се поставя запетая и се добавя „подновява или изменя“.</w:t>
      </w:r>
    </w:p>
    <w:p w14:paraId="43EFC5CA" w14:textId="2BCDAD6B" w:rsidR="00A03DAF" w:rsidRPr="000F7B52" w:rsidRDefault="00A03DAF">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F7B52">
        <w:rPr>
          <w:rFonts w:ascii="Times New Roman" w:hAnsi="Times New Roman" w:cs="Times New Roman"/>
          <w:b/>
          <w:sz w:val="24"/>
          <w:szCs w:val="24"/>
        </w:rPr>
        <w:t xml:space="preserve">§ 4. </w:t>
      </w:r>
      <w:r w:rsidRPr="000F7B52">
        <w:rPr>
          <w:rFonts w:ascii="Times New Roman" w:hAnsi="Times New Roman" w:cs="Times New Roman"/>
          <w:sz w:val="24"/>
          <w:szCs w:val="24"/>
        </w:rPr>
        <w:t>В чл. 28 се правят следните допълнения:</w:t>
      </w:r>
    </w:p>
    <w:p w14:paraId="6083B9D0" w14:textId="77777777" w:rsidR="00A03DAF" w:rsidRPr="000F7B52" w:rsidRDefault="00A03DAF">
      <w:pPr>
        <w:pStyle w:val="ListParagraph"/>
        <w:widowControl w:val="0"/>
        <w:numPr>
          <w:ilvl w:val="0"/>
          <w:numId w:val="20"/>
        </w:numPr>
        <w:tabs>
          <w:tab w:val="left" w:pos="1170"/>
        </w:tabs>
        <w:autoSpaceDE w:val="0"/>
        <w:autoSpaceDN w:val="0"/>
        <w:adjustRightInd w:val="0"/>
        <w:spacing w:after="0" w:line="240" w:lineRule="auto"/>
        <w:ind w:left="0" w:firstLine="900"/>
        <w:jc w:val="both"/>
        <w:rPr>
          <w:rFonts w:ascii="Times New Roman" w:hAnsi="Times New Roman" w:cs="Times New Roman"/>
          <w:sz w:val="24"/>
          <w:szCs w:val="24"/>
        </w:rPr>
      </w:pPr>
      <w:r w:rsidRPr="000F7B52">
        <w:rPr>
          <w:rFonts w:ascii="Times New Roman" w:hAnsi="Times New Roman" w:cs="Times New Roman"/>
          <w:sz w:val="24"/>
          <w:szCs w:val="24"/>
        </w:rPr>
        <w:t>В ал. 1 след думата „издаване“ се поставя запетая и се добавя „подновяване или изменение“;</w:t>
      </w:r>
    </w:p>
    <w:p w14:paraId="387C3BD3" w14:textId="77777777" w:rsidR="00A03DAF" w:rsidRPr="000F7B52" w:rsidRDefault="00A03DAF">
      <w:pPr>
        <w:pStyle w:val="ListParagraph"/>
        <w:widowControl w:val="0"/>
        <w:numPr>
          <w:ilvl w:val="0"/>
          <w:numId w:val="20"/>
        </w:numPr>
        <w:tabs>
          <w:tab w:val="left" w:pos="1170"/>
        </w:tabs>
        <w:autoSpaceDE w:val="0"/>
        <w:autoSpaceDN w:val="0"/>
        <w:adjustRightInd w:val="0"/>
        <w:spacing w:after="0" w:line="240" w:lineRule="auto"/>
        <w:ind w:left="0" w:firstLine="900"/>
        <w:jc w:val="both"/>
        <w:rPr>
          <w:rFonts w:ascii="Times New Roman" w:hAnsi="Times New Roman" w:cs="Times New Roman"/>
          <w:sz w:val="24"/>
          <w:szCs w:val="24"/>
        </w:rPr>
      </w:pPr>
      <w:r w:rsidRPr="000F7B52">
        <w:rPr>
          <w:rFonts w:ascii="Times New Roman" w:hAnsi="Times New Roman" w:cs="Times New Roman"/>
          <w:sz w:val="24"/>
          <w:szCs w:val="24"/>
        </w:rPr>
        <w:t xml:space="preserve">В ал. 3 след думата „издаване“ се поставя запетая и се добавя „подновяване или </w:t>
      </w:r>
      <w:r w:rsidR="00DE0374">
        <w:rPr>
          <w:rFonts w:ascii="Times New Roman" w:hAnsi="Times New Roman" w:cs="Times New Roman"/>
          <w:sz w:val="24"/>
          <w:szCs w:val="24"/>
        </w:rPr>
        <w:t>изменение“</w:t>
      </w:r>
      <w:r w:rsidR="006A4CB1" w:rsidRPr="000F7B52">
        <w:rPr>
          <w:rFonts w:ascii="Times New Roman" w:hAnsi="Times New Roman" w:cs="Times New Roman"/>
          <w:sz w:val="24"/>
          <w:szCs w:val="24"/>
        </w:rPr>
        <w:t>.</w:t>
      </w:r>
    </w:p>
    <w:p w14:paraId="2B8F4EAB" w14:textId="3FE95765" w:rsidR="000667F1" w:rsidRPr="000F7B52" w:rsidRDefault="000667F1">
      <w:pPr>
        <w:widowControl w:val="0"/>
        <w:autoSpaceDE w:val="0"/>
        <w:autoSpaceDN w:val="0"/>
        <w:adjustRightInd w:val="0"/>
        <w:spacing w:after="0" w:line="240" w:lineRule="auto"/>
        <w:ind w:firstLine="480"/>
        <w:jc w:val="both"/>
        <w:rPr>
          <w:rFonts w:ascii="Times New Roman" w:hAnsi="Times New Roman" w:cs="Times New Roman"/>
          <w:bCs/>
          <w:sz w:val="24"/>
          <w:szCs w:val="24"/>
        </w:rPr>
      </w:pPr>
      <w:r w:rsidRPr="000F7B52">
        <w:rPr>
          <w:rFonts w:ascii="Times New Roman" w:hAnsi="Times New Roman" w:cs="Times New Roman"/>
          <w:b/>
          <w:bCs/>
          <w:sz w:val="24"/>
          <w:szCs w:val="24"/>
        </w:rPr>
        <w:t xml:space="preserve">§ </w:t>
      </w:r>
      <w:r w:rsidR="006C77F4" w:rsidRPr="000F7B52">
        <w:rPr>
          <w:rFonts w:ascii="Times New Roman" w:hAnsi="Times New Roman" w:cs="Times New Roman"/>
          <w:b/>
          <w:bCs/>
          <w:sz w:val="24"/>
          <w:szCs w:val="24"/>
        </w:rPr>
        <w:t>5</w:t>
      </w:r>
      <w:r w:rsidRPr="000F7B52">
        <w:rPr>
          <w:rFonts w:ascii="Times New Roman" w:hAnsi="Times New Roman" w:cs="Times New Roman"/>
          <w:b/>
          <w:bCs/>
          <w:sz w:val="24"/>
          <w:szCs w:val="24"/>
        </w:rPr>
        <w:t xml:space="preserve">. </w:t>
      </w:r>
      <w:r w:rsidRPr="000F7B52">
        <w:rPr>
          <w:rFonts w:ascii="Times New Roman" w:hAnsi="Times New Roman" w:cs="Times New Roman"/>
          <w:bCs/>
          <w:sz w:val="24"/>
          <w:szCs w:val="24"/>
        </w:rPr>
        <w:t>В чл. 29, ал. 1, изречение първо</w:t>
      </w:r>
      <w:r w:rsidR="002A56A5">
        <w:rPr>
          <w:rFonts w:ascii="Times New Roman" w:hAnsi="Times New Roman" w:cs="Times New Roman"/>
          <w:bCs/>
          <w:sz w:val="24"/>
          <w:szCs w:val="24"/>
        </w:rPr>
        <w:t>,</w:t>
      </w:r>
      <w:r w:rsidRPr="000F7B52">
        <w:rPr>
          <w:rFonts w:ascii="Times New Roman" w:hAnsi="Times New Roman" w:cs="Times New Roman"/>
          <w:bCs/>
          <w:sz w:val="24"/>
          <w:szCs w:val="24"/>
        </w:rPr>
        <w:t xml:space="preserve"> </w:t>
      </w:r>
      <w:r w:rsidR="00FB5E24" w:rsidRPr="000F7B52">
        <w:rPr>
          <w:rFonts w:ascii="Times New Roman" w:hAnsi="Times New Roman" w:cs="Times New Roman"/>
          <w:bCs/>
          <w:sz w:val="24"/>
          <w:szCs w:val="24"/>
        </w:rPr>
        <w:t>думите „</w:t>
      </w:r>
      <w:r w:rsidR="004E47B2">
        <w:rPr>
          <w:rFonts w:ascii="Times New Roman" w:hAnsi="Times New Roman" w:cs="Times New Roman"/>
          <w:bCs/>
          <w:sz w:val="24"/>
          <w:szCs w:val="24"/>
        </w:rPr>
        <w:t xml:space="preserve">за </w:t>
      </w:r>
      <w:r w:rsidR="00FB5E24" w:rsidRPr="000F7B52">
        <w:rPr>
          <w:rFonts w:ascii="Times New Roman" w:hAnsi="Times New Roman" w:cs="Times New Roman"/>
          <w:bCs/>
          <w:sz w:val="24"/>
          <w:szCs w:val="24"/>
        </w:rPr>
        <w:t xml:space="preserve">издаване на“ се заличават, а </w:t>
      </w:r>
      <w:r w:rsidRPr="000F7B52">
        <w:rPr>
          <w:rFonts w:ascii="Times New Roman" w:hAnsi="Times New Roman" w:cs="Times New Roman"/>
          <w:bCs/>
          <w:sz w:val="24"/>
          <w:szCs w:val="24"/>
        </w:rPr>
        <w:t>след думите „Република България“ се добавя „и заявление по чл. 28, ал. 3 за удостоверение за безопасност на управител на железопътна инфраструктура“.</w:t>
      </w:r>
    </w:p>
    <w:p w14:paraId="5B763DDE" w14:textId="77777777" w:rsidR="004E47B2" w:rsidRDefault="000667F1">
      <w:pPr>
        <w:widowControl w:val="0"/>
        <w:autoSpaceDE w:val="0"/>
        <w:autoSpaceDN w:val="0"/>
        <w:adjustRightInd w:val="0"/>
        <w:spacing w:after="0" w:line="240" w:lineRule="auto"/>
        <w:ind w:firstLine="480"/>
        <w:jc w:val="both"/>
        <w:rPr>
          <w:rFonts w:ascii="Times New Roman" w:hAnsi="Times New Roman" w:cs="Times New Roman"/>
          <w:bCs/>
          <w:sz w:val="24"/>
          <w:szCs w:val="24"/>
        </w:rPr>
      </w:pPr>
      <w:r w:rsidRPr="000F7B52">
        <w:rPr>
          <w:rFonts w:ascii="Times New Roman" w:hAnsi="Times New Roman" w:cs="Times New Roman"/>
          <w:b/>
          <w:bCs/>
          <w:sz w:val="24"/>
          <w:szCs w:val="24"/>
        </w:rPr>
        <w:t xml:space="preserve">§ </w:t>
      </w:r>
      <w:r w:rsidR="006C77F4" w:rsidRPr="000F7B52">
        <w:rPr>
          <w:rFonts w:ascii="Times New Roman" w:hAnsi="Times New Roman" w:cs="Times New Roman"/>
          <w:b/>
          <w:bCs/>
          <w:sz w:val="24"/>
          <w:szCs w:val="24"/>
        </w:rPr>
        <w:t>6</w:t>
      </w:r>
      <w:r w:rsidRPr="000F7B52">
        <w:rPr>
          <w:rFonts w:ascii="Times New Roman" w:hAnsi="Times New Roman" w:cs="Times New Roman"/>
          <w:b/>
          <w:bCs/>
          <w:sz w:val="24"/>
          <w:szCs w:val="24"/>
        </w:rPr>
        <w:t xml:space="preserve">. </w:t>
      </w:r>
      <w:r w:rsidR="004E47B2">
        <w:rPr>
          <w:rFonts w:ascii="Times New Roman" w:hAnsi="Times New Roman" w:cs="Times New Roman"/>
          <w:bCs/>
          <w:sz w:val="24"/>
          <w:szCs w:val="24"/>
        </w:rPr>
        <w:t>Ч</w:t>
      </w:r>
      <w:r w:rsidRPr="000F7B52">
        <w:rPr>
          <w:rFonts w:ascii="Times New Roman" w:hAnsi="Times New Roman" w:cs="Times New Roman"/>
          <w:bCs/>
          <w:sz w:val="24"/>
          <w:szCs w:val="24"/>
        </w:rPr>
        <w:t>л</w:t>
      </w:r>
      <w:r w:rsidR="004E47B2">
        <w:rPr>
          <w:rFonts w:ascii="Times New Roman" w:hAnsi="Times New Roman" w:cs="Times New Roman"/>
          <w:bCs/>
          <w:sz w:val="24"/>
          <w:szCs w:val="24"/>
        </w:rPr>
        <w:t>ен</w:t>
      </w:r>
      <w:r w:rsidRPr="000F7B52">
        <w:rPr>
          <w:rFonts w:ascii="Times New Roman" w:hAnsi="Times New Roman" w:cs="Times New Roman"/>
          <w:bCs/>
          <w:sz w:val="24"/>
          <w:szCs w:val="24"/>
        </w:rPr>
        <w:t xml:space="preserve"> 30 </w:t>
      </w:r>
      <w:r w:rsidR="004E47B2">
        <w:rPr>
          <w:rFonts w:ascii="Times New Roman" w:hAnsi="Times New Roman" w:cs="Times New Roman"/>
          <w:bCs/>
          <w:sz w:val="24"/>
          <w:szCs w:val="24"/>
        </w:rPr>
        <w:t>се изменя така:</w:t>
      </w:r>
    </w:p>
    <w:p w14:paraId="5F8F69CC" w14:textId="4FBA3517" w:rsidR="000667F1" w:rsidRPr="000F7B52" w:rsidRDefault="004E47B2">
      <w:pPr>
        <w:widowControl w:val="0"/>
        <w:autoSpaceDE w:val="0"/>
        <w:autoSpaceDN w:val="0"/>
        <w:adjustRightInd w:val="0"/>
        <w:spacing w:after="0" w:line="240" w:lineRule="auto"/>
        <w:ind w:firstLine="480"/>
        <w:jc w:val="both"/>
        <w:rPr>
          <w:rFonts w:ascii="Times New Roman" w:hAnsi="Times New Roman" w:cs="Times New Roman"/>
          <w:b/>
          <w:bCs/>
          <w:sz w:val="24"/>
          <w:szCs w:val="24"/>
        </w:rPr>
      </w:pPr>
      <w:r>
        <w:rPr>
          <w:rFonts w:ascii="Times New Roman" w:hAnsi="Times New Roman" w:cs="Times New Roman"/>
          <w:bCs/>
          <w:sz w:val="24"/>
          <w:szCs w:val="24"/>
        </w:rPr>
        <w:t>„</w:t>
      </w:r>
      <w:r>
        <w:rPr>
          <w:rFonts w:ascii="Times New Roman" w:hAnsi="Times New Roman" w:cs="Times New Roman"/>
          <w:b/>
          <w:bCs/>
          <w:sz w:val="24"/>
          <w:szCs w:val="24"/>
        </w:rPr>
        <w:t>Чл. 30.</w:t>
      </w:r>
      <w:r w:rsidRPr="004E47B2">
        <w:rPr>
          <w:rFonts w:ascii="Times New Roman" w:hAnsi="Times New Roman" w:cs="Times New Roman"/>
          <w:bCs/>
          <w:sz w:val="24"/>
          <w:szCs w:val="24"/>
        </w:rPr>
        <w:t xml:space="preserve"> Изпълнителна агенция "Железопътна администрация" предоставя на електронната си страница ръководство с изискванията за подаване на заявление за единен сертификат за безопасност и ръководство с изискванията за подаване на заявление за удостоверение за безопасност на управител на железопътна инфраструктура.</w:t>
      </w:r>
      <w:r w:rsidR="0012171C">
        <w:rPr>
          <w:rFonts w:ascii="Times New Roman" w:hAnsi="Times New Roman" w:cs="Times New Roman"/>
          <w:bCs/>
          <w:sz w:val="24"/>
          <w:szCs w:val="24"/>
        </w:rPr>
        <w:t>“</w:t>
      </w:r>
    </w:p>
    <w:p w14:paraId="2D75AF3E" w14:textId="77777777" w:rsidR="000667F1" w:rsidRPr="000F7B52" w:rsidRDefault="002E7245">
      <w:pPr>
        <w:widowControl w:val="0"/>
        <w:autoSpaceDE w:val="0"/>
        <w:autoSpaceDN w:val="0"/>
        <w:adjustRightInd w:val="0"/>
        <w:spacing w:after="0" w:line="240" w:lineRule="auto"/>
        <w:ind w:firstLine="480"/>
        <w:jc w:val="both"/>
        <w:rPr>
          <w:rFonts w:ascii="Times New Roman" w:hAnsi="Times New Roman" w:cs="Times New Roman"/>
          <w:bCs/>
          <w:sz w:val="24"/>
          <w:szCs w:val="24"/>
        </w:rPr>
      </w:pPr>
      <w:r w:rsidRPr="000F7B52">
        <w:rPr>
          <w:rFonts w:ascii="Times New Roman" w:hAnsi="Times New Roman" w:cs="Times New Roman"/>
          <w:b/>
          <w:bCs/>
          <w:sz w:val="24"/>
          <w:szCs w:val="24"/>
        </w:rPr>
        <w:t xml:space="preserve">§ 7. </w:t>
      </w:r>
      <w:r w:rsidRPr="000F7B52">
        <w:rPr>
          <w:rFonts w:ascii="Times New Roman" w:hAnsi="Times New Roman" w:cs="Times New Roman"/>
          <w:bCs/>
          <w:sz w:val="24"/>
          <w:szCs w:val="24"/>
        </w:rPr>
        <w:t>В чл. 31 се правят следните изменения и допълнения:</w:t>
      </w:r>
    </w:p>
    <w:p w14:paraId="16D09666" w14:textId="77777777" w:rsidR="002E7245" w:rsidRPr="000F7B52" w:rsidRDefault="002E7245">
      <w:pPr>
        <w:pStyle w:val="ListParagraph"/>
        <w:widowControl w:val="0"/>
        <w:numPr>
          <w:ilvl w:val="0"/>
          <w:numId w:val="21"/>
        </w:numPr>
        <w:autoSpaceDE w:val="0"/>
        <w:autoSpaceDN w:val="0"/>
        <w:adjustRightInd w:val="0"/>
        <w:spacing w:after="0" w:line="240" w:lineRule="auto"/>
        <w:jc w:val="both"/>
        <w:rPr>
          <w:rFonts w:ascii="Times New Roman" w:hAnsi="Times New Roman" w:cs="Times New Roman"/>
          <w:bCs/>
          <w:sz w:val="24"/>
          <w:szCs w:val="24"/>
        </w:rPr>
      </w:pPr>
      <w:r w:rsidRPr="000F7B52">
        <w:rPr>
          <w:rFonts w:ascii="Times New Roman" w:hAnsi="Times New Roman" w:cs="Times New Roman"/>
          <w:bCs/>
          <w:sz w:val="24"/>
          <w:szCs w:val="24"/>
        </w:rPr>
        <w:t>Досегашният текст става ал. 1.</w:t>
      </w:r>
    </w:p>
    <w:p w14:paraId="5B26755C" w14:textId="7EF4E289" w:rsidR="002E7245" w:rsidRPr="000F7B52" w:rsidRDefault="002E7245">
      <w:pPr>
        <w:pStyle w:val="ListParagraph"/>
        <w:widowControl w:val="0"/>
        <w:numPr>
          <w:ilvl w:val="0"/>
          <w:numId w:val="21"/>
        </w:numPr>
        <w:autoSpaceDE w:val="0"/>
        <w:autoSpaceDN w:val="0"/>
        <w:adjustRightInd w:val="0"/>
        <w:spacing w:after="0" w:line="240" w:lineRule="auto"/>
        <w:jc w:val="both"/>
        <w:rPr>
          <w:rFonts w:ascii="Times New Roman" w:hAnsi="Times New Roman" w:cs="Times New Roman"/>
          <w:bCs/>
          <w:sz w:val="24"/>
          <w:szCs w:val="24"/>
        </w:rPr>
      </w:pPr>
      <w:r w:rsidRPr="000F7B52">
        <w:rPr>
          <w:rFonts w:ascii="Times New Roman" w:hAnsi="Times New Roman" w:cs="Times New Roman"/>
          <w:bCs/>
          <w:sz w:val="24"/>
          <w:szCs w:val="24"/>
        </w:rPr>
        <w:lastRenderedPageBreak/>
        <w:t>Създава се ал. 2</w:t>
      </w:r>
      <w:r w:rsidR="00405FE5">
        <w:rPr>
          <w:rFonts w:ascii="Times New Roman" w:hAnsi="Times New Roman" w:cs="Times New Roman"/>
          <w:bCs/>
          <w:sz w:val="24"/>
          <w:szCs w:val="24"/>
        </w:rPr>
        <w:t xml:space="preserve"> и 3</w:t>
      </w:r>
      <w:r w:rsidRPr="000F7B52">
        <w:rPr>
          <w:rFonts w:ascii="Times New Roman" w:hAnsi="Times New Roman" w:cs="Times New Roman"/>
          <w:bCs/>
          <w:sz w:val="24"/>
          <w:szCs w:val="24"/>
        </w:rPr>
        <w:t>:</w:t>
      </w:r>
    </w:p>
    <w:p w14:paraId="27C69A92" w14:textId="75203A64" w:rsidR="00405FE5" w:rsidRDefault="002E7245" w:rsidP="00F51495">
      <w:pPr>
        <w:pStyle w:val="ListParagraph"/>
        <w:spacing w:after="0" w:line="240" w:lineRule="auto"/>
        <w:ind w:left="0" w:firstLine="1260"/>
        <w:jc w:val="both"/>
        <w:rPr>
          <w:rFonts w:ascii="Times New Roman" w:hAnsi="Times New Roman" w:cs="Times New Roman"/>
          <w:bCs/>
          <w:sz w:val="24"/>
          <w:szCs w:val="24"/>
        </w:rPr>
      </w:pPr>
      <w:r w:rsidRPr="000F7B52">
        <w:rPr>
          <w:rFonts w:ascii="Times New Roman" w:hAnsi="Times New Roman" w:cs="Times New Roman"/>
          <w:bCs/>
          <w:sz w:val="24"/>
          <w:szCs w:val="24"/>
        </w:rPr>
        <w:t>„</w:t>
      </w:r>
      <w:r w:rsidR="00563AC8" w:rsidRPr="000F7B52">
        <w:rPr>
          <w:rFonts w:ascii="Times New Roman" w:hAnsi="Times New Roman" w:cs="Times New Roman"/>
          <w:bCs/>
          <w:sz w:val="24"/>
          <w:szCs w:val="24"/>
        </w:rPr>
        <w:t>(2) При поискване от заявител Изпълнителна агенция „Железопътна администрация“ провежда предварителна процедура</w:t>
      </w:r>
      <w:r w:rsidR="00D845EA">
        <w:rPr>
          <w:rFonts w:ascii="Times New Roman" w:hAnsi="Times New Roman" w:cs="Times New Roman"/>
          <w:bCs/>
          <w:sz w:val="24"/>
          <w:szCs w:val="24"/>
        </w:rPr>
        <w:t xml:space="preserve"> преди да е подадено</w:t>
      </w:r>
      <w:r w:rsidR="00D845EA" w:rsidRPr="00D845EA">
        <w:rPr>
          <w:rFonts w:ascii="Times New Roman" w:hAnsi="Times New Roman" w:cs="Times New Roman"/>
          <w:bCs/>
          <w:sz w:val="24"/>
          <w:szCs w:val="24"/>
        </w:rPr>
        <w:t xml:space="preserve"> заявление за издаване на единен сертификат за безопасност</w:t>
      </w:r>
      <w:r w:rsidR="00563AC8" w:rsidRPr="000F7B52">
        <w:rPr>
          <w:rFonts w:ascii="Times New Roman" w:hAnsi="Times New Roman" w:cs="Times New Roman"/>
          <w:bCs/>
          <w:sz w:val="24"/>
          <w:szCs w:val="24"/>
        </w:rPr>
        <w:t xml:space="preserve"> и предоставя всякакви разяснения, поискани от заявителя в рамките на предварителната процедура. </w:t>
      </w:r>
      <w:r w:rsidR="00D9116A">
        <w:rPr>
          <w:rFonts w:ascii="Times New Roman" w:hAnsi="Times New Roman" w:cs="Times New Roman"/>
          <w:bCs/>
          <w:sz w:val="24"/>
          <w:szCs w:val="24"/>
        </w:rPr>
        <w:t xml:space="preserve">Предварителната процедура е етап, </w:t>
      </w:r>
      <w:r w:rsidR="00D9116A" w:rsidRPr="00D9116A">
        <w:rPr>
          <w:rFonts w:ascii="Times New Roman" w:hAnsi="Times New Roman" w:cs="Times New Roman"/>
          <w:bCs/>
          <w:sz w:val="24"/>
          <w:szCs w:val="24"/>
        </w:rPr>
        <w:t>по време на който заявителят може да поиска допълнителна информация относно следващите етапи на процеса на оценяване на безопасността</w:t>
      </w:r>
      <w:r w:rsidR="00D9116A">
        <w:rPr>
          <w:rFonts w:ascii="Times New Roman" w:hAnsi="Times New Roman" w:cs="Times New Roman"/>
          <w:bCs/>
          <w:sz w:val="24"/>
          <w:szCs w:val="24"/>
        </w:rPr>
        <w:t>.</w:t>
      </w:r>
    </w:p>
    <w:p w14:paraId="6D712E00" w14:textId="6848B9E6" w:rsidR="00563AC8" w:rsidRPr="000F7B52" w:rsidRDefault="00405FE5" w:rsidP="00F51495">
      <w:pPr>
        <w:pStyle w:val="ListParagraph"/>
        <w:spacing w:after="0" w:line="240" w:lineRule="auto"/>
        <w:ind w:left="0" w:firstLine="1260"/>
        <w:jc w:val="both"/>
        <w:rPr>
          <w:rFonts w:ascii="Times New Roman" w:hAnsi="Times New Roman" w:cs="Times New Roman"/>
          <w:bCs/>
          <w:sz w:val="24"/>
          <w:szCs w:val="24"/>
        </w:rPr>
      </w:pPr>
      <w:r>
        <w:rPr>
          <w:rFonts w:ascii="Times New Roman" w:hAnsi="Times New Roman" w:cs="Times New Roman"/>
          <w:bCs/>
          <w:sz w:val="24"/>
          <w:szCs w:val="24"/>
        </w:rPr>
        <w:t xml:space="preserve">(3) </w:t>
      </w:r>
      <w:r w:rsidR="00563AC8" w:rsidRPr="000F7B52">
        <w:rPr>
          <w:rFonts w:ascii="Times New Roman" w:hAnsi="Times New Roman" w:cs="Times New Roman"/>
          <w:bCs/>
          <w:sz w:val="24"/>
          <w:szCs w:val="24"/>
        </w:rPr>
        <w:t>В случаите, при които заявителят иска предварителна процедура, той трябва да подаде чрез системата за обслужване на едно гише съгласно чл</w:t>
      </w:r>
      <w:r w:rsidR="005578F3">
        <w:rPr>
          <w:rFonts w:ascii="Times New Roman" w:hAnsi="Times New Roman" w:cs="Times New Roman"/>
          <w:bCs/>
          <w:sz w:val="24"/>
          <w:szCs w:val="24"/>
        </w:rPr>
        <w:t>.</w:t>
      </w:r>
      <w:r w:rsidR="00563AC8" w:rsidRPr="000F7B52">
        <w:rPr>
          <w:rFonts w:ascii="Times New Roman" w:hAnsi="Times New Roman" w:cs="Times New Roman"/>
          <w:bCs/>
          <w:sz w:val="24"/>
          <w:szCs w:val="24"/>
        </w:rPr>
        <w:t xml:space="preserve"> 12 от Регламент (ЕС) 2016/796 информацията, посочена в точки 1 — 6 от приложение I на Регламент за изпълнение (ЕС) 2018/763 на Комисията от 9 април 2018 г. за определяне на практически разпоредби относно издаването на единни сертификати за безопасност на железопътни предприятия съгласно Директива (ЕС) 2016/798 на Европейския парламент и на Съвета и за отмяна на Регламент (ЕО) № 653/2007 на Комисията</w:t>
      </w:r>
      <w:r>
        <w:rPr>
          <w:rFonts w:ascii="Times New Roman" w:hAnsi="Times New Roman" w:cs="Times New Roman"/>
          <w:bCs/>
          <w:sz w:val="24"/>
          <w:szCs w:val="24"/>
        </w:rPr>
        <w:t xml:space="preserve"> (</w:t>
      </w:r>
      <w:r w:rsidRPr="00405FE5">
        <w:rPr>
          <w:rFonts w:ascii="Times New Roman" w:hAnsi="Times New Roman" w:cs="Times New Roman"/>
          <w:bCs/>
          <w:sz w:val="24"/>
          <w:szCs w:val="24"/>
        </w:rPr>
        <w:t>ОВ</w:t>
      </w:r>
      <w:r>
        <w:rPr>
          <w:rFonts w:ascii="Times New Roman" w:hAnsi="Times New Roman" w:cs="Times New Roman"/>
          <w:bCs/>
          <w:sz w:val="24"/>
          <w:szCs w:val="24"/>
        </w:rPr>
        <w:t>, L 129 от 25.05.</w:t>
      </w:r>
      <w:r w:rsidRPr="00405FE5">
        <w:rPr>
          <w:rFonts w:ascii="Times New Roman" w:hAnsi="Times New Roman" w:cs="Times New Roman"/>
          <w:bCs/>
          <w:sz w:val="24"/>
          <w:szCs w:val="24"/>
        </w:rPr>
        <w:t>2018</w:t>
      </w:r>
      <w:r>
        <w:rPr>
          <w:rFonts w:ascii="Times New Roman" w:hAnsi="Times New Roman" w:cs="Times New Roman"/>
          <w:bCs/>
          <w:sz w:val="24"/>
          <w:szCs w:val="24"/>
        </w:rPr>
        <w:t xml:space="preserve"> г.)</w:t>
      </w:r>
      <w:r w:rsidR="00563AC8" w:rsidRPr="000F7B52">
        <w:rPr>
          <w:rFonts w:ascii="Times New Roman" w:hAnsi="Times New Roman" w:cs="Times New Roman"/>
          <w:bCs/>
          <w:sz w:val="24"/>
          <w:szCs w:val="24"/>
        </w:rPr>
        <w:t>, наричан по-нататък „Регламент за изпълнение (ЕС) 2018/763“.</w:t>
      </w:r>
    </w:p>
    <w:p w14:paraId="29FE9F33" w14:textId="77777777" w:rsidR="000667F1" w:rsidRPr="000F7B52" w:rsidRDefault="000667F1" w:rsidP="007C35B7">
      <w:pPr>
        <w:widowControl w:val="0"/>
        <w:autoSpaceDE w:val="0"/>
        <w:autoSpaceDN w:val="0"/>
        <w:adjustRightInd w:val="0"/>
        <w:spacing w:after="0" w:line="240" w:lineRule="auto"/>
        <w:ind w:firstLine="480"/>
        <w:jc w:val="both"/>
        <w:rPr>
          <w:rFonts w:ascii="Times New Roman" w:hAnsi="Times New Roman" w:cs="Times New Roman"/>
          <w:bCs/>
          <w:sz w:val="24"/>
          <w:szCs w:val="24"/>
        </w:rPr>
      </w:pPr>
      <w:r w:rsidRPr="000F7B52">
        <w:rPr>
          <w:rFonts w:ascii="Times New Roman" w:hAnsi="Times New Roman" w:cs="Times New Roman"/>
          <w:b/>
          <w:bCs/>
          <w:sz w:val="24"/>
          <w:szCs w:val="24"/>
        </w:rPr>
        <w:t xml:space="preserve">§ </w:t>
      </w:r>
      <w:r w:rsidR="00563AC8" w:rsidRPr="000F7B52">
        <w:rPr>
          <w:rFonts w:ascii="Times New Roman" w:hAnsi="Times New Roman" w:cs="Times New Roman"/>
          <w:b/>
          <w:bCs/>
          <w:sz w:val="24"/>
          <w:szCs w:val="24"/>
        </w:rPr>
        <w:t>8</w:t>
      </w:r>
      <w:r w:rsidRPr="000F7B52">
        <w:rPr>
          <w:rFonts w:ascii="Times New Roman" w:hAnsi="Times New Roman" w:cs="Times New Roman"/>
          <w:b/>
          <w:bCs/>
          <w:sz w:val="24"/>
          <w:szCs w:val="24"/>
        </w:rPr>
        <w:t xml:space="preserve">. </w:t>
      </w:r>
      <w:r w:rsidRPr="000F7B52">
        <w:rPr>
          <w:rFonts w:ascii="Times New Roman" w:hAnsi="Times New Roman" w:cs="Times New Roman"/>
          <w:bCs/>
          <w:sz w:val="24"/>
          <w:szCs w:val="24"/>
        </w:rPr>
        <w:t>В чл. 35 думите „По време на срока на валидност на сертификат за безопасност, издаден преди 16 юни 2019 г., или на единен сертификат за безопасност с област на дейност в Република България Изпълнителна агенция „Железопътна администрация“ контролира прилагането на системата за управление на безопасността и прилага принципите за надзор, установени в“ се заменят с „Железопътните предприятия установяват своята система за управление на безопасността в съответствие с изискванията съгласно“.</w:t>
      </w:r>
    </w:p>
    <w:p w14:paraId="11B10346" w14:textId="77777777" w:rsidR="00563AC8" w:rsidRPr="000F7B52" w:rsidRDefault="000667F1">
      <w:pPr>
        <w:widowControl w:val="0"/>
        <w:autoSpaceDE w:val="0"/>
        <w:autoSpaceDN w:val="0"/>
        <w:adjustRightInd w:val="0"/>
        <w:spacing w:after="0" w:line="240" w:lineRule="auto"/>
        <w:ind w:firstLine="480"/>
        <w:jc w:val="both"/>
        <w:rPr>
          <w:rFonts w:ascii="Times New Roman" w:hAnsi="Times New Roman" w:cs="Times New Roman"/>
          <w:bCs/>
          <w:sz w:val="24"/>
          <w:szCs w:val="24"/>
        </w:rPr>
      </w:pPr>
      <w:r w:rsidRPr="000F7B52">
        <w:rPr>
          <w:rFonts w:ascii="Times New Roman" w:hAnsi="Times New Roman" w:cs="Times New Roman"/>
          <w:b/>
          <w:bCs/>
          <w:sz w:val="24"/>
          <w:szCs w:val="24"/>
        </w:rPr>
        <w:t xml:space="preserve">§ </w:t>
      </w:r>
      <w:r w:rsidR="00563AC8" w:rsidRPr="000F7B52">
        <w:rPr>
          <w:rFonts w:ascii="Times New Roman" w:hAnsi="Times New Roman" w:cs="Times New Roman"/>
          <w:b/>
          <w:bCs/>
          <w:sz w:val="24"/>
          <w:szCs w:val="24"/>
        </w:rPr>
        <w:t>9</w:t>
      </w:r>
      <w:r w:rsidRPr="000F7B52">
        <w:rPr>
          <w:rFonts w:ascii="Times New Roman" w:hAnsi="Times New Roman" w:cs="Times New Roman"/>
          <w:b/>
          <w:bCs/>
          <w:sz w:val="24"/>
          <w:szCs w:val="24"/>
        </w:rPr>
        <w:t xml:space="preserve">. </w:t>
      </w:r>
      <w:r w:rsidRPr="000F7B52">
        <w:rPr>
          <w:rFonts w:ascii="Times New Roman" w:hAnsi="Times New Roman" w:cs="Times New Roman"/>
          <w:bCs/>
          <w:sz w:val="24"/>
          <w:szCs w:val="24"/>
        </w:rPr>
        <w:t>В чл. 38</w:t>
      </w:r>
      <w:r w:rsidR="00563AC8" w:rsidRPr="000F7B52">
        <w:rPr>
          <w:rFonts w:ascii="Times New Roman" w:hAnsi="Times New Roman" w:cs="Times New Roman"/>
          <w:bCs/>
          <w:sz w:val="24"/>
          <w:szCs w:val="24"/>
        </w:rPr>
        <w:t xml:space="preserve"> се правят следните изменения и допълнения:</w:t>
      </w:r>
    </w:p>
    <w:p w14:paraId="4ED73C5E" w14:textId="47F45F5A" w:rsidR="00C44E7C" w:rsidRDefault="00C44E7C">
      <w:pPr>
        <w:pStyle w:val="ListParagraph"/>
        <w:widowControl w:val="0"/>
        <w:numPr>
          <w:ilvl w:val="0"/>
          <w:numId w:val="22"/>
        </w:numPr>
        <w:tabs>
          <w:tab w:val="left" w:pos="1170"/>
        </w:tabs>
        <w:autoSpaceDE w:val="0"/>
        <w:autoSpaceDN w:val="0"/>
        <w:adjustRightInd w:val="0"/>
        <w:spacing w:after="0" w:line="240" w:lineRule="auto"/>
        <w:ind w:left="0" w:firstLine="900"/>
        <w:jc w:val="both"/>
        <w:rPr>
          <w:rFonts w:ascii="Times New Roman" w:hAnsi="Times New Roman" w:cs="Times New Roman"/>
          <w:bCs/>
          <w:sz w:val="24"/>
          <w:szCs w:val="24"/>
        </w:rPr>
      </w:pPr>
      <w:r>
        <w:rPr>
          <w:rFonts w:ascii="Times New Roman" w:hAnsi="Times New Roman" w:cs="Times New Roman"/>
          <w:bCs/>
          <w:sz w:val="24"/>
          <w:szCs w:val="24"/>
        </w:rPr>
        <w:t>В ал. 1 след д</w:t>
      </w:r>
      <w:r w:rsidR="007702FE">
        <w:rPr>
          <w:rFonts w:ascii="Times New Roman" w:hAnsi="Times New Roman" w:cs="Times New Roman"/>
          <w:bCs/>
          <w:sz w:val="24"/>
          <w:szCs w:val="24"/>
        </w:rPr>
        <w:t>умата „издаване“ се поставя запе</w:t>
      </w:r>
      <w:r w:rsidR="00111804">
        <w:rPr>
          <w:rFonts w:ascii="Times New Roman" w:hAnsi="Times New Roman" w:cs="Times New Roman"/>
          <w:bCs/>
          <w:sz w:val="24"/>
          <w:szCs w:val="24"/>
        </w:rPr>
        <w:t>тая и се доба</w:t>
      </w:r>
      <w:r>
        <w:rPr>
          <w:rFonts w:ascii="Times New Roman" w:hAnsi="Times New Roman" w:cs="Times New Roman"/>
          <w:bCs/>
          <w:sz w:val="24"/>
          <w:szCs w:val="24"/>
        </w:rPr>
        <w:t xml:space="preserve">вя „подновяване </w:t>
      </w:r>
      <w:r w:rsidR="004947FF">
        <w:rPr>
          <w:rFonts w:ascii="Times New Roman" w:hAnsi="Times New Roman" w:cs="Times New Roman"/>
          <w:bCs/>
          <w:sz w:val="24"/>
          <w:szCs w:val="24"/>
        </w:rPr>
        <w:t xml:space="preserve">или изменение/актуализиране“, </w:t>
      </w:r>
      <w:r>
        <w:rPr>
          <w:rFonts w:ascii="Times New Roman" w:hAnsi="Times New Roman" w:cs="Times New Roman"/>
          <w:bCs/>
          <w:sz w:val="24"/>
          <w:szCs w:val="24"/>
        </w:rPr>
        <w:t>думите „чрез системата за обслужване на едно гише“ се заличават</w:t>
      </w:r>
      <w:r w:rsidR="004947FF">
        <w:rPr>
          <w:rFonts w:ascii="Times New Roman" w:hAnsi="Times New Roman" w:cs="Times New Roman"/>
          <w:bCs/>
          <w:sz w:val="24"/>
          <w:szCs w:val="24"/>
        </w:rPr>
        <w:t>, а в края се добавя „чрез системата за обслужване на едно гише съгласно член 12 от Регламент (ЕС) 2016/</w:t>
      </w:r>
      <w:r w:rsidR="005B2C53">
        <w:rPr>
          <w:rFonts w:ascii="Times New Roman" w:hAnsi="Times New Roman" w:cs="Times New Roman"/>
          <w:bCs/>
          <w:sz w:val="24"/>
          <w:szCs w:val="24"/>
        </w:rPr>
        <w:t>796</w:t>
      </w:r>
      <w:r w:rsidR="004947FF">
        <w:rPr>
          <w:rFonts w:ascii="Times New Roman" w:hAnsi="Times New Roman" w:cs="Times New Roman"/>
          <w:bCs/>
          <w:sz w:val="24"/>
          <w:szCs w:val="24"/>
        </w:rPr>
        <w:t>“</w:t>
      </w:r>
      <w:r>
        <w:rPr>
          <w:rFonts w:ascii="Times New Roman" w:hAnsi="Times New Roman" w:cs="Times New Roman"/>
          <w:bCs/>
          <w:sz w:val="24"/>
          <w:szCs w:val="24"/>
        </w:rPr>
        <w:t>.</w:t>
      </w:r>
    </w:p>
    <w:p w14:paraId="3233B4DF" w14:textId="77777777" w:rsidR="00563AC8" w:rsidRPr="000F7B52" w:rsidRDefault="00563AC8">
      <w:pPr>
        <w:pStyle w:val="ListParagraph"/>
        <w:widowControl w:val="0"/>
        <w:numPr>
          <w:ilvl w:val="0"/>
          <w:numId w:val="22"/>
        </w:numPr>
        <w:tabs>
          <w:tab w:val="left" w:pos="1170"/>
        </w:tabs>
        <w:autoSpaceDE w:val="0"/>
        <w:autoSpaceDN w:val="0"/>
        <w:adjustRightInd w:val="0"/>
        <w:spacing w:after="0" w:line="240" w:lineRule="auto"/>
        <w:ind w:left="0" w:firstLine="900"/>
        <w:jc w:val="both"/>
        <w:rPr>
          <w:rFonts w:ascii="Times New Roman" w:hAnsi="Times New Roman" w:cs="Times New Roman"/>
          <w:bCs/>
          <w:sz w:val="24"/>
          <w:szCs w:val="24"/>
        </w:rPr>
      </w:pPr>
      <w:r w:rsidRPr="000F7B52">
        <w:rPr>
          <w:rFonts w:ascii="Times New Roman" w:hAnsi="Times New Roman" w:cs="Times New Roman"/>
          <w:bCs/>
          <w:sz w:val="24"/>
          <w:szCs w:val="24"/>
        </w:rPr>
        <w:t>В ал. 3 след думите „извършва само поддържането на“ думите „товарни вагони“ се заменят с „превозни средства“, а след думите „</w:t>
      </w:r>
      <w:r w:rsidR="008968D4" w:rsidRPr="000F7B52">
        <w:rPr>
          <w:rFonts w:ascii="Times New Roman" w:hAnsi="Times New Roman" w:cs="Times New Roman"/>
          <w:bCs/>
          <w:sz w:val="24"/>
          <w:szCs w:val="24"/>
        </w:rPr>
        <w:t>отговорно за поддържането</w:t>
      </w:r>
      <w:r w:rsidRPr="000F7B52">
        <w:rPr>
          <w:rFonts w:ascii="Times New Roman" w:hAnsi="Times New Roman" w:cs="Times New Roman"/>
          <w:bCs/>
          <w:sz w:val="24"/>
          <w:szCs w:val="24"/>
        </w:rPr>
        <w:t>“</w:t>
      </w:r>
      <w:r w:rsidR="008968D4" w:rsidRPr="000F7B52">
        <w:rPr>
          <w:rFonts w:ascii="Times New Roman" w:hAnsi="Times New Roman" w:cs="Times New Roman"/>
          <w:bCs/>
          <w:sz w:val="24"/>
          <w:szCs w:val="24"/>
        </w:rPr>
        <w:t xml:space="preserve"> думите „на товарни вагони“ се заличават.</w:t>
      </w:r>
    </w:p>
    <w:p w14:paraId="04AE96DF" w14:textId="77777777" w:rsidR="000667F1" w:rsidRPr="000F7B52" w:rsidRDefault="008968D4">
      <w:pPr>
        <w:pStyle w:val="ListParagraph"/>
        <w:widowControl w:val="0"/>
        <w:numPr>
          <w:ilvl w:val="0"/>
          <w:numId w:val="22"/>
        </w:numPr>
        <w:tabs>
          <w:tab w:val="left" w:pos="1170"/>
        </w:tabs>
        <w:autoSpaceDE w:val="0"/>
        <w:autoSpaceDN w:val="0"/>
        <w:adjustRightInd w:val="0"/>
        <w:spacing w:after="0" w:line="240" w:lineRule="auto"/>
        <w:ind w:hanging="840"/>
        <w:jc w:val="both"/>
        <w:rPr>
          <w:rFonts w:ascii="Times New Roman" w:hAnsi="Times New Roman" w:cs="Times New Roman"/>
          <w:bCs/>
          <w:sz w:val="24"/>
          <w:szCs w:val="24"/>
        </w:rPr>
      </w:pPr>
      <w:r w:rsidRPr="000F7B52">
        <w:rPr>
          <w:rFonts w:ascii="Times New Roman" w:hAnsi="Times New Roman" w:cs="Times New Roman"/>
          <w:bCs/>
          <w:sz w:val="24"/>
          <w:szCs w:val="24"/>
        </w:rPr>
        <w:t xml:space="preserve">В </w:t>
      </w:r>
      <w:r w:rsidR="000667F1" w:rsidRPr="000F7B52">
        <w:rPr>
          <w:rFonts w:ascii="Times New Roman" w:hAnsi="Times New Roman" w:cs="Times New Roman"/>
          <w:bCs/>
          <w:sz w:val="24"/>
          <w:szCs w:val="24"/>
        </w:rPr>
        <w:t>ал. 5, т. 2 думите „чл. 8“ се заменят с „чл. 21“.</w:t>
      </w:r>
    </w:p>
    <w:p w14:paraId="5042CC47" w14:textId="77777777" w:rsidR="000667F1" w:rsidRPr="000F7B52" w:rsidRDefault="000667F1">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F337A1">
        <w:rPr>
          <w:rFonts w:ascii="Times New Roman" w:hAnsi="Times New Roman" w:cs="Times New Roman"/>
          <w:b/>
          <w:bCs/>
          <w:sz w:val="24"/>
          <w:szCs w:val="24"/>
        </w:rPr>
        <w:t xml:space="preserve">§ </w:t>
      </w:r>
      <w:r w:rsidR="008968D4" w:rsidRPr="00F337A1">
        <w:rPr>
          <w:rFonts w:ascii="Times New Roman" w:hAnsi="Times New Roman" w:cs="Times New Roman"/>
          <w:b/>
          <w:bCs/>
          <w:sz w:val="24"/>
          <w:szCs w:val="24"/>
        </w:rPr>
        <w:t>10</w:t>
      </w:r>
      <w:r w:rsidRPr="00F337A1">
        <w:rPr>
          <w:rFonts w:ascii="Times New Roman" w:hAnsi="Times New Roman" w:cs="Times New Roman"/>
          <w:b/>
          <w:bCs/>
          <w:sz w:val="24"/>
          <w:szCs w:val="24"/>
        </w:rPr>
        <w:t xml:space="preserve">. </w:t>
      </w:r>
      <w:r w:rsidRPr="00F337A1">
        <w:rPr>
          <w:rFonts w:ascii="Times New Roman" w:hAnsi="Times New Roman" w:cs="Times New Roman"/>
          <w:sz w:val="24"/>
          <w:szCs w:val="24"/>
        </w:rPr>
        <w:t>В чл. 39 се правят следните изменения и допълнения:</w:t>
      </w:r>
    </w:p>
    <w:p w14:paraId="2DA3A732" w14:textId="77777777" w:rsidR="000667F1" w:rsidRPr="000F7B52" w:rsidRDefault="000667F1">
      <w:pPr>
        <w:pStyle w:val="ListParagraph"/>
        <w:widowControl w:val="0"/>
        <w:numPr>
          <w:ilvl w:val="0"/>
          <w:numId w:val="2"/>
        </w:numPr>
        <w:autoSpaceDE w:val="0"/>
        <w:autoSpaceDN w:val="0"/>
        <w:adjustRightInd w:val="0"/>
        <w:spacing w:after="0" w:line="240" w:lineRule="auto"/>
        <w:ind w:left="0" w:firstLine="1134"/>
        <w:jc w:val="both"/>
        <w:rPr>
          <w:rFonts w:ascii="Times New Roman" w:hAnsi="Times New Roman" w:cs="Times New Roman"/>
          <w:sz w:val="24"/>
          <w:szCs w:val="24"/>
        </w:rPr>
      </w:pPr>
      <w:r w:rsidRPr="000F7B52">
        <w:rPr>
          <w:rFonts w:ascii="Times New Roman" w:hAnsi="Times New Roman" w:cs="Times New Roman"/>
          <w:sz w:val="24"/>
          <w:szCs w:val="24"/>
        </w:rPr>
        <w:t>Досегашният текст става ал. 1 и се изменя така:</w:t>
      </w:r>
    </w:p>
    <w:p w14:paraId="7A51F61D" w14:textId="17E2FEB1" w:rsidR="000667F1" w:rsidRPr="000F7B52" w:rsidRDefault="000667F1">
      <w:pPr>
        <w:pStyle w:val="ListParagraph"/>
        <w:widowControl w:val="0"/>
        <w:autoSpaceDE w:val="0"/>
        <w:autoSpaceDN w:val="0"/>
        <w:adjustRightInd w:val="0"/>
        <w:spacing w:after="0" w:line="240" w:lineRule="auto"/>
        <w:ind w:left="0" w:firstLine="1134"/>
        <w:jc w:val="both"/>
        <w:rPr>
          <w:rFonts w:ascii="Times New Roman" w:hAnsi="Times New Roman" w:cs="Times New Roman"/>
          <w:sz w:val="24"/>
          <w:szCs w:val="24"/>
        </w:rPr>
      </w:pPr>
      <w:r w:rsidRPr="000F7B52">
        <w:rPr>
          <w:rFonts w:ascii="Times New Roman" w:hAnsi="Times New Roman" w:cs="Times New Roman"/>
          <w:sz w:val="24"/>
          <w:szCs w:val="24"/>
        </w:rPr>
        <w:t xml:space="preserve">„(1) Изпълнителна агенция </w:t>
      </w:r>
      <w:r w:rsidR="005B2C53">
        <w:rPr>
          <w:rFonts w:ascii="Times New Roman" w:hAnsi="Times New Roman" w:cs="Times New Roman"/>
          <w:sz w:val="24"/>
          <w:szCs w:val="24"/>
        </w:rPr>
        <w:t>„</w:t>
      </w:r>
      <w:r w:rsidRPr="000F7B52">
        <w:rPr>
          <w:rFonts w:ascii="Times New Roman" w:hAnsi="Times New Roman" w:cs="Times New Roman"/>
          <w:sz w:val="24"/>
          <w:szCs w:val="24"/>
        </w:rPr>
        <w:t>Железопътна администрация</w:t>
      </w:r>
      <w:r w:rsidR="005B2C53">
        <w:rPr>
          <w:rFonts w:ascii="Times New Roman" w:hAnsi="Times New Roman" w:cs="Times New Roman"/>
          <w:sz w:val="24"/>
          <w:szCs w:val="24"/>
        </w:rPr>
        <w:t>“</w:t>
      </w:r>
      <w:r w:rsidRPr="000F7B52">
        <w:rPr>
          <w:rFonts w:ascii="Times New Roman" w:hAnsi="Times New Roman" w:cs="Times New Roman"/>
          <w:sz w:val="24"/>
          <w:szCs w:val="24"/>
        </w:rPr>
        <w:t xml:space="preserve"> разглежда заявленията за издаване на единен сертификат за безопасност с област на дейност в Република България и оценява досието по чл. 38, ал. 5 </w:t>
      </w:r>
      <w:r w:rsidR="009A2E6E" w:rsidRPr="000F7B52">
        <w:rPr>
          <w:rFonts w:ascii="Times New Roman" w:hAnsi="Times New Roman" w:cs="Times New Roman"/>
          <w:sz w:val="24"/>
          <w:szCs w:val="24"/>
        </w:rPr>
        <w:t xml:space="preserve">дали съдържа изискваните документирани данни съгласно Приложение </w:t>
      </w:r>
      <w:r w:rsidR="009A2E6E" w:rsidRPr="000F7B52">
        <w:rPr>
          <w:rFonts w:ascii="Times New Roman" w:hAnsi="Times New Roman" w:cs="Times New Roman"/>
          <w:sz w:val="24"/>
          <w:szCs w:val="24"/>
          <w:lang w:val="en-US"/>
        </w:rPr>
        <w:t>I</w:t>
      </w:r>
      <w:r w:rsidR="009A2E6E" w:rsidRPr="000F7B52">
        <w:rPr>
          <w:rFonts w:ascii="Times New Roman" w:hAnsi="Times New Roman" w:cs="Times New Roman"/>
          <w:sz w:val="24"/>
          <w:szCs w:val="24"/>
          <w:lang w:val="ru-RU"/>
        </w:rPr>
        <w:t xml:space="preserve"> </w:t>
      </w:r>
      <w:r w:rsidR="009A2E6E" w:rsidRPr="000F7B52">
        <w:rPr>
          <w:rFonts w:ascii="Times New Roman" w:hAnsi="Times New Roman" w:cs="Times New Roman"/>
          <w:sz w:val="24"/>
          <w:szCs w:val="24"/>
        </w:rPr>
        <w:t xml:space="preserve">на </w:t>
      </w:r>
      <w:r w:rsidRPr="000F7B52">
        <w:rPr>
          <w:rFonts w:ascii="Times New Roman" w:hAnsi="Times New Roman" w:cs="Times New Roman"/>
          <w:sz w:val="24"/>
          <w:szCs w:val="24"/>
        </w:rPr>
        <w:t>Регламент за изпълнение (ЕС) 2018/763.“</w:t>
      </w:r>
    </w:p>
    <w:p w14:paraId="355BA548" w14:textId="77777777" w:rsidR="000667F1" w:rsidRPr="000F7B52" w:rsidRDefault="000667F1">
      <w:pPr>
        <w:pStyle w:val="ListParagraph"/>
        <w:widowControl w:val="0"/>
        <w:numPr>
          <w:ilvl w:val="0"/>
          <w:numId w:val="2"/>
        </w:numPr>
        <w:autoSpaceDE w:val="0"/>
        <w:autoSpaceDN w:val="0"/>
        <w:adjustRightInd w:val="0"/>
        <w:spacing w:after="0" w:line="240" w:lineRule="auto"/>
        <w:ind w:left="0" w:firstLine="1134"/>
        <w:jc w:val="both"/>
        <w:rPr>
          <w:rFonts w:ascii="Times New Roman" w:hAnsi="Times New Roman" w:cs="Times New Roman"/>
          <w:sz w:val="24"/>
          <w:szCs w:val="24"/>
        </w:rPr>
      </w:pPr>
      <w:r w:rsidRPr="000F7B52">
        <w:rPr>
          <w:rFonts w:ascii="Times New Roman" w:hAnsi="Times New Roman" w:cs="Times New Roman"/>
          <w:sz w:val="24"/>
          <w:szCs w:val="24"/>
        </w:rPr>
        <w:t>Създават се ал. 2 и 3:</w:t>
      </w:r>
    </w:p>
    <w:p w14:paraId="17E0809E" w14:textId="3EEA5B3A" w:rsidR="000667F1" w:rsidRPr="000F7B52" w:rsidRDefault="000667F1" w:rsidP="00373498">
      <w:pPr>
        <w:widowControl w:val="0"/>
        <w:autoSpaceDE w:val="0"/>
        <w:autoSpaceDN w:val="0"/>
        <w:adjustRightInd w:val="0"/>
        <w:spacing w:after="0" w:line="240" w:lineRule="auto"/>
        <w:ind w:firstLine="993"/>
        <w:jc w:val="both"/>
        <w:rPr>
          <w:rFonts w:ascii="Times New Roman" w:hAnsi="Times New Roman" w:cs="Times New Roman"/>
          <w:sz w:val="24"/>
          <w:szCs w:val="24"/>
        </w:rPr>
      </w:pPr>
      <w:r w:rsidRPr="000F7B52">
        <w:rPr>
          <w:rFonts w:ascii="Times New Roman" w:hAnsi="Times New Roman" w:cs="Times New Roman"/>
          <w:sz w:val="24"/>
          <w:szCs w:val="24"/>
        </w:rPr>
        <w:t xml:space="preserve">„(2) </w:t>
      </w:r>
      <w:r w:rsidR="00842011" w:rsidRPr="000F7B52">
        <w:rPr>
          <w:rFonts w:ascii="Times New Roman" w:hAnsi="Times New Roman" w:cs="Times New Roman"/>
          <w:sz w:val="24"/>
          <w:szCs w:val="24"/>
        </w:rPr>
        <w:t xml:space="preserve">Изпълнителна агенция „Железопътна администрация“ </w:t>
      </w:r>
      <w:r w:rsidR="00842011">
        <w:rPr>
          <w:rFonts w:ascii="Times New Roman" w:hAnsi="Times New Roman" w:cs="Times New Roman"/>
          <w:sz w:val="24"/>
          <w:szCs w:val="24"/>
        </w:rPr>
        <w:t>при извършване на оценките по ал. 1</w:t>
      </w:r>
      <w:r w:rsidRPr="000F7B52">
        <w:rPr>
          <w:rFonts w:ascii="Times New Roman" w:hAnsi="Times New Roman" w:cs="Times New Roman"/>
          <w:sz w:val="24"/>
          <w:szCs w:val="24"/>
        </w:rPr>
        <w:t xml:space="preserve"> може да предприема посещения и инспекции на обектите на железопътните предприятия, както и одити.</w:t>
      </w:r>
    </w:p>
    <w:p w14:paraId="1AB2EF7D" w14:textId="52B6CF62" w:rsidR="000667F1" w:rsidRPr="000F7B52" w:rsidRDefault="000667F1">
      <w:pPr>
        <w:widowControl w:val="0"/>
        <w:autoSpaceDE w:val="0"/>
        <w:autoSpaceDN w:val="0"/>
        <w:adjustRightInd w:val="0"/>
        <w:spacing w:after="0" w:line="240" w:lineRule="auto"/>
        <w:ind w:firstLine="993"/>
        <w:jc w:val="both"/>
        <w:rPr>
          <w:rFonts w:ascii="Times New Roman" w:hAnsi="Times New Roman" w:cs="Times New Roman"/>
          <w:sz w:val="24"/>
          <w:szCs w:val="24"/>
        </w:rPr>
      </w:pPr>
      <w:r w:rsidRPr="000F7B52">
        <w:rPr>
          <w:rFonts w:ascii="Times New Roman" w:hAnsi="Times New Roman" w:cs="Times New Roman"/>
          <w:sz w:val="24"/>
          <w:szCs w:val="24"/>
        </w:rPr>
        <w:t xml:space="preserve">(3) В </w:t>
      </w:r>
      <w:r w:rsidR="00842011">
        <w:rPr>
          <w:rFonts w:ascii="Times New Roman" w:hAnsi="Times New Roman" w:cs="Times New Roman"/>
          <w:sz w:val="24"/>
          <w:szCs w:val="24"/>
        </w:rPr>
        <w:t>срок до</w:t>
      </w:r>
      <w:r w:rsidRPr="000F7B52">
        <w:rPr>
          <w:rFonts w:ascii="Times New Roman" w:hAnsi="Times New Roman" w:cs="Times New Roman"/>
          <w:sz w:val="24"/>
          <w:szCs w:val="24"/>
        </w:rPr>
        <w:t xml:space="preserve"> един месец от получаване на заявлението по чл. 38, ал. 1 Изпълнителна агенция „Железопътна администрация“ информира заявителя, че досието е пълно или изисква съответната допълнителна информация.“</w:t>
      </w:r>
    </w:p>
    <w:p w14:paraId="030F256F" w14:textId="77777777" w:rsidR="000667F1" w:rsidRPr="000F7B52" w:rsidRDefault="000667F1">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0F7B52">
        <w:rPr>
          <w:rFonts w:ascii="Times New Roman" w:hAnsi="Times New Roman" w:cs="Times New Roman"/>
          <w:b/>
          <w:sz w:val="24"/>
          <w:szCs w:val="24"/>
        </w:rPr>
        <w:t xml:space="preserve">§ </w:t>
      </w:r>
      <w:r w:rsidR="008968D4" w:rsidRPr="000F7B52">
        <w:rPr>
          <w:rFonts w:ascii="Times New Roman" w:hAnsi="Times New Roman" w:cs="Times New Roman"/>
          <w:b/>
          <w:sz w:val="24"/>
          <w:szCs w:val="24"/>
        </w:rPr>
        <w:t>11</w:t>
      </w:r>
      <w:r w:rsidRPr="000F7B52">
        <w:rPr>
          <w:rFonts w:ascii="Times New Roman" w:hAnsi="Times New Roman" w:cs="Times New Roman"/>
          <w:b/>
          <w:sz w:val="24"/>
          <w:szCs w:val="24"/>
        </w:rPr>
        <w:t xml:space="preserve">. </w:t>
      </w:r>
      <w:r w:rsidRPr="000F7B52">
        <w:rPr>
          <w:rFonts w:ascii="Times New Roman" w:hAnsi="Times New Roman" w:cs="Times New Roman"/>
          <w:sz w:val="24"/>
          <w:szCs w:val="24"/>
        </w:rPr>
        <w:t>Създава се чл. 39а.</w:t>
      </w:r>
    </w:p>
    <w:p w14:paraId="771BB783" w14:textId="77777777" w:rsidR="000667F1" w:rsidRPr="000F7B52" w:rsidRDefault="000667F1">
      <w:pPr>
        <w:widowControl w:val="0"/>
        <w:autoSpaceDE w:val="0"/>
        <w:autoSpaceDN w:val="0"/>
        <w:adjustRightInd w:val="0"/>
        <w:spacing w:after="0" w:line="240" w:lineRule="auto"/>
        <w:ind w:firstLine="720"/>
        <w:jc w:val="both"/>
        <w:rPr>
          <w:rFonts w:ascii="Times New Roman" w:hAnsi="Times New Roman" w:cs="Times New Roman"/>
          <w:bCs/>
          <w:sz w:val="24"/>
          <w:szCs w:val="24"/>
        </w:rPr>
      </w:pPr>
      <w:r w:rsidRPr="000F7B52">
        <w:rPr>
          <w:rFonts w:ascii="Times New Roman" w:hAnsi="Times New Roman" w:cs="Times New Roman"/>
          <w:b/>
          <w:sz w:val="24"/>
          <w:szCs w:val="24"/>
        </w:rPr>
        <w:t>„Чл. 39а.</w:t>
      </w:r>
      <w:r w:rsidRPr="000F7B52">
        <w:rPr>
          <w:rFonts w:ascii="Times New Roman" w:hAnsi="Times New Roman" w:cs="Times New Roman"/>
          <w:b/>
          <w:bCs/>
          <w:sz w:val="24"/>
          <w:szCs w:val="24"/>
        </w:rPr>
        <w:t xml:space="preserve"> </w:t>
      </w:r>
      <w:r w:rsidRPr="000F7B52">
        <w:rPr>
          <w:rFonts w:ascii="Times New Roman" w:hAnsi="Times New Roman" w:cs="Times New Roman"/>
          <w:bCs/>
          <w:sz w:val="24"/>
          <w:szCs w:val="24"/>
        </w:rPr>
        <w:t>(1)</w:t>
      </w:r>
      <w:r w:rsidRPr="000F7B52">
        <w:rPr>
          <w:rFonts w:ascii="Times New Roman" w:hAnsi="Times New Roman" w:cs="Times New Roman"/>
          <w:b/>
          <w:bCs/>
          <w:sz w:val="24"/>
          <w:szCs w:val="24"/>
        </w:rPr>
        <w:t xml:space="preserve"> </w:t>
      </w:r>
      <w:r w:rsidRPr="000F7B52">
        <w:rPr>
          <w:rFonts w:ascii="Times New Roman" w:hAnsi="Times New Roman" w:cs="Times New Roman"/>
          <w:bCs/>
          <w:sz w:val="24"/>
          <w:szCs w:val="24"/>
        </w:rPr>
        <w:t>За издаването на единен сертификат за безопасност по чл. 26, ал. 2 Изпълнителна агенция „Железопътна администрация“ оценява досието</w:t>
      </w:r>
      <w:r w:rsidR="008D5B91" w:rsidRPr="000F7B52">
        <w:rPr>
          <w:rFonts w:ascii="Times New Roman" w:hAnsi="Times New Roman" w:cs="Times New Roman"/>
          <w:bCs/>
          <w:sz w:val="24"/>
          <w:szCs w:val="24"/>
        </w:rPr>
        <w:t xml:space="preserve"> по чл. 38, ал. 5</w:t>
      </w:r>
      <w:r w:rsidR="00CF4862" w:rsidRPr="000F7B52">
        <w:rPr>
          <w:rFonts w:ascii="Times New Roman" w:hAnsi="Times New Roman" w:cs="Times New Roman"/>
          <w:bCs/>
          <w:sz w:val="24"/>
          <w:szCs w:val="24"/>
        </w:rPr>
        <w:t>, получено от АЖТЕС,</w:t>
      </w:r>
      <w:r w:rsidRPr="000F7B52">
        <w:rPr>
          <w:rFonts w:ascii="Times New Roman" w:hAnsi="Times New Roman" w:cs="Times New Roman"/>
          <w:bCs/>
          <w:sz w:val="24"/>
          <w:szCs w:val="24"/>
        </w:rPr>
        <w:t xml:space="preserve"> относно неговата пълнота, връзка и съгласуваност със съответните национални правила, нотифицирани съгласно </w:t>
      </w:r>
      <w:r w:rsidR="00E8771C" w:rsidRPr="000F7B52">
        <w:rPr>
          <w:rFonts w:ascii="Times New Roman" w:hAnsi="Times New Roman" w:cs="Times New Roman"/>
          <w:bCs/>
          <w:sz w:val="24"/>
          <w:szCs w:val="24"/>
        </w:rPr>
        <w:t>чл. 21</w:t>
      </w:r>
      <w:r w:rsidR="008D255C" w:rsidRPr="000F7B52">
        <w:rPr>
          <w:rFonts w:ascii="Times New Roman" w:hAnsi="Times New Roman" w:cs="Times New Roman"/>
          <w:bCs/>
          <w:sz w:val="24"/>
          <w:szCs w:val="24"/>
        </w:rPr>
        <w:t xml:space="preserve"> и уведомява АЖТ</w:t>
      </w:r>
      <w:r w:rsidR="00EB4CCA" w:rsidRPr="000F7B52">
        <w:rPr>
          <w:rFonts w:ascii="Times New Roman" w:hAnsi="Times New Roman" w:cs="Times New Roman"/>
          <w:bCs/>
          <w:sz w:val="24"/>
          <w:szCs w:val="24"/>
        </w:rPr>
        <w:t>ЕС за решението си</w:t>
      </w:r>
      <w:r w:rsidRPr="000F7B52">
        <w:rPr>
          <w:rFonts w:ascii="Times New Roman" w:hAnsi="Times New Roman" w:cs="Times New Roman"/>
          <w:bCs/>
          <w:sz w:val="24"/>
          <w:szCs w:val="24"/>
        </w:rPr>
        <w:t>.</w:t>
      </w:r>
    </w:p>
    <w:p w14:paraId="7D5C1287" w14:textId="48E53C91" w:rsidR="00FB6380" w:rsidRPr="000F7B52" w:rsidRDefault="00FB6380">
      <w:pPr>
        <w:widowControl w:val="0"/>
        <w:autoSpaceDE w:val="0"/>
        <w:autoSpaceDN w:val="0"/>
        <w:adjustRightInd w:val="0"/>
        <w:spacing w:after="0" w:line="240" w:lineRule="auto"/>
        <w:ind w:firstLine="720"/>
        <w:jc w:val="both"/>
        <w:rPr>
          <w:rFonts w:ascii="Times New Roman" w:hAnsi="Times New Roman" w:cs="Times New Roman"/>
          <w:bCs/>
          <w:sz w:val="24"/>
          <w:szCs w:val="24"/>
        </w:rPr>
      </w:pPr>
      <w:r w:rsidRPr="000F7B52">
        <w:rPr>
          <w:rFonts w:ascii="Times New Roman" w:hAnsi="Times New Roman" w:cs="Times New Roman"/>
          <w:bCs/>
          <w:sz w:val="24"/>
          <w:szCs w:val="24"/>
        </w:rPr>
        <w:lastRenderedPageBreak/>
        <w:t xml:space="preserve">(2) Като част от процедурата по оценка на заявлението и досието към него, АЖТЕС и Изпълнителна агенция „Железопътна администрация“ могат да предприемат посещения и инспекции на обектите на железопътните предприятия, както и одити, и могат да изискват съответната допълнителна информация. Изпълнителна агенция „Железопътна администрация“ и АЖТЕС координират организирането на подобни посещения, </w:t>
      </w:r>
      <w:r w:rsidR="00186F09" w:rsidRPr="000F7B52">
        <w:rPr>
          <w:rFonts w:ascii="Times New Roman" w:hAnsi="Times New Roman" w:cs="Times New Roman"/>
          <w:bCs/>
          <w:sz w:val="24"/>
          <w:szCs w:val="24"/>
        </w:rPr>
        <w:t xml:space="preserve">инспекции </w:t>
      </w:r>
      <w:r w:rsidR="00186F09">
        <w:rPr>
          <w:rFonts w:ascii="Times New Roman" w:hAnsi="Times New Roman" w:cs="Times New Roman"/>
          <w:bCs/>
          <w:sz w:val="24"/>
          <w:szCs w:val="24"/>
        </w:rPr>
        <w:t xml:space="preserve"> и </w:t>
      </w:r>
      <w:r w:rsidRPr="000F7B52">
        <w:rPr>
          <w:rFonts w:ascii="Times New Roman" w:hAnsi="Times New Roman" w:cs="Times New Roman"/>
          <w:bCs/>
          <w:sz w:val="24"/>
          <w:szCs w:val="24"/>
        </w:rPr>
        <w:t>одити в съответствие с разпоредбите на член 10 от Регламент за изпълнение (ЕС) 2018/763.</w:t>
      </w:r>
    </w:p>
    <w:p w14:paraId="503FB236" w14:textId="2D2623C1" w:rsidR="000667F1" w:rsidRPr="000F7B52" w:rsidRDefault="00FB6380">
      <w:pPr>
        <w:widowControl w:val="0"/>
        <w:autoSpaceDE w:val="0"/>
        <w:autoSpaceDN w:val="0"/>
        <w:adjustRightInd w:val="0"/>
        <w:spacing w:after="0" w:line="240" w:lineRule="auto"/>
        <w:ind w:firstLine="720"/>
        <w:jc w:val="both"/>
        <w:rPr>
          <w:rFonts w:ascii="Times New Roman" w:hAnsi="Times New Roman" w:cs="Times New Roman"/>
          <w:bCs/>
          <w:sz w:val="24"/>
          <w:szCs w:val="24"/>
        </w:rPr>
      </w:pPr>
      <w:r w:rsidRPr="000F7B52">
        <w:rPr>
          <w:rFonts w:ascii="Times New Roman" w:hAnsi="Times New Roman" w:cs="Times New Roman"/>
          <w:bCs/>
          <w:sz w:val="24"/>
          <w:szCs w:val="24"/>
        </w:rPr>
        <w:t>(3</w:t>
      </w:r>
      <w:r w:rsidR="000667F1" w:rsidRPr="000F7B52">
        <w:rPr>
          <w:rFonts w:ascii="Times New Roman" w:hAnsi="Times New Roman" w:cs="Times New Roman"/>
          <w:bCs/>
          <w:sz w:val="24"/>
          <w:szCs w:val="24"/>
        </w:rPr>
        <w:t xml:space="preserve">) </w:t>
      </w:r>
      <w:r w:rsidR="00526E5C">
        <w:rPr>
          <w:rFonts w:ascii="Times New Roman" w:hAnsi="Times New Roman" w:cs="Times New Roman"/>
          <w:bCs/>
          <w:sz w:val="24"/>
          <w:szCs w:val="24"/>
        </w:rPr>
        <w:t>В случай, че</w:t>
      </w:r>
      <w:r w:rsidR="00007C4E" w:rsidRPr="000F7B52">
        <w:rPr>
          <w:rFonts w:ascii="Times New Roman" w:hAnsi="Times New Roman" w:cs="Times New Roman"/>
          <w:bCs/>
          <w:sz w:val="24"/>
          <w:szCs w:val="24"/>
        </w:rPr>
        <w:t xml:space="preserve"> АЖТЕС не </w:t>
      </w:r>
      <w:r w:rsidR="00186F09">
        <w:rPr>
          <w:rFonts w:ascii="Times New Roman" w:hAnsi="Times New Roman" w:cs="Times New Roman"/>
          <w:bCs/>
          <w:sz w:val="24"/>
          <w:szCs w:val="24"/>
        </w:rPr>
        <w:t xml:space="preserve">е </w:t>
      </w:r>
      <w:r w:rsidR="00007C4E" w:rsidRPr="000F7B52">
        <w:rPr>
          <w:rFonts w:ascii="Times New Roman" w:hAnsi="Times New Roman" w:cs="Times New Roman"/>
          <w:bCs/>
          <w:sz w:val="24"/>
          <w:szCs w:val="24"/>
        </w:rPr>
        <w:t>съгласн</w:t>
      </w:r>
      <w:r w:rsidRPr="000F7B52">
        <w:rPr>
          <w:rFonts w:ascii="Times New Roman" w:hAnsi="Times New Roman" w:cs="Times New Roman"/>
          <w:bCs/>
          <w:sz w:val="24"/>
          <w:szCs w:val="24"/>
        </w:rPr>
        <w:t>а</w:t>
      </w:r>
      <w:r w:rsidR="00007C4E" w:rsidRPr="000F7B52">
        <w:rPr>
          <w:rFonts w:ascii="Times New Roman" w:hAnsi="Times New Roman" w:cs="Times New Roman"/>
          <w:bCs/>
          <w:sz w:val="24"/>
          <w:szCs w:val="24"/>
        </w:rPr>
        <w:t xml:space="preserve"> с </w:t>
      </w:r>
      <w:r w:rsidR="00526E5C">
        <w:rPr>
          <w:rFonts w:ascii="Times New Roman" w:hAnsi="Times New Roman" w:cs="Times New Roman"/>
          <w:bCs/>
          <w:sz w:val="24"/>
          <w:szCs w:val="24"/>
        </w:rPr>
        <w:t>поставена от Изпълнителна</w:t>
      </w:r>
      <w:r w:rsidR="00526E5C" w:rsidRPr="000F7B52">
        <w:rPr>
          <w:rFonts w:ascii="Times New Roman" w:hAnsi="Times New Roman" w:cs="Times New Roman"/>
          <w:bCs/>
          <w:sz w:val="24"/>
          <w:szCs w:val="24"/>
        </w:rPr>
        <w:t xml:space="preserve"> агенция „Железопътна администрация</w:t>
      </w:r>
      <w:r w:rsidR="00526E5C">
        <w:rPr>
          <w:rFonts w:ascii="Times New Roman" w:hAnsi="Times New Roman" w:cs="Times New Roman"/>
          <w:bCs/>
          <w:sz w:val="24"/>
          <w:szCs w:val="24"/>
        </w:rPr>
        <w:t>“</w:t>
      </w:r>
      <w:r w:rsidR="00526E5C" w:rsidRPr="000F7B52">
        <w:rPr>
          <w:rFonts w:ascii="Times New Roman" w:hAnsi="Times New Roman" w:cs="Times New Roman"/>
          <w:bCs/>
          <w:sz w:val="24"/>
          <w:szCs w:val="24"/>
        </w:rPr>
        <w:t xml:space="preserve"> </w:t>
      </w:r>
      <w:r w:rsidR="00007C4E" w:rsidRPr="000F7B52">
        <w:rPr>
          <w:rFonts w:ascii="Times New Roman" w:hAnsi="Times New Roman" w:cs="Times New Roman"/>
          <w:bCs/>
          <w:sz w:val="24"/>
          <w:szCs w:val="24"/>
        </w:rPr>
        <w:t xml:space="preserve">оценка по ал. 1, </w:t>
      </w:r>
      <w:r w:rsidR="000667F1" w:rsidRPr="000F7B52">
        <w:rPr>
          <w:rFonts w:ascii="Times New Roman" w:hAnsi="Times New Roman" w:cs="Times New Roman"/>
          <w:bCs/>
          <w:sz w:val="24"/>
          <w:szCs w:val="24"/>
        </w:rPr>
        <w:t xml:space="preserve">Изпълнителна агенция „Железопътна администрация“ </w:t>
      </w:r>
      <w:r w:rsidR="00007C4E" w:rsidRPr="000F7B52">
        <w:rPr>
          <w:rFonts w:ascii="Times New Roman" w:hAnsi="Times New Roman" w:cs="Times New Roman"/>
          <w:bCs/>
          <w:sz w:val="24"/>
          <w:szCs w:val="24"/>
        </w:rPr>
        <w:t>и</w:t>
      </w:r>
      <w:r w:rsidR="000667F1" w:rsidRPr="000F7B52">
        <w:rPr>
          <w:rFonts w:ascii="Times New Roman" w:hAnsi="Times New Roman" w:cs="Times New Roman"/>
          <w:bCs/>
          <w:sz w:val="24"/>
          <w:szCs w:val="24"/>
        </w:rPr>
        <w:t xml:space="preserve"> АЖТЕС </w:t>
      </w:r>
      <w:r w:rsidR="00007C4E" w:rsidRPr="000F7B52">
        <w:rPr>
          <w:rFonts w:ascii="Times New Roman" w:hAnsi="Times New Roman" w:cs="Times New Roman"/>
          <w:bCs/>
          <w:sz w:val="24"/>
          <w:szCs w:val="24"/>
        </w:rPr>
        <w:t xml:space="preserve">си сътрудничат </w:t>
      </w:r>
      <w:r w:rsidR="00EB4CCA" w:rsidRPr="000F7B52">
        <w:rPr>
          <w:rFonts w:ascii="Times New Roman" w:hAnsi="Times New Roman" w:cs="Times New Roman"/>
          <w:bCs/>
          <w:sz w:val="24"/>
          <w:szCs w:val="24"/>
        </w:rPr>
        <w:t>с цел</w:t>
      </w:r>
      <w:r w:rsidR="000667F1" w:rsidRPr="000F7B52">
        <w:rPr>
          <w:rFonts w:ascii="Times New Roman" w:hAnsi="Times New Roman" w:cs="Times New Roman"/>
          <w:bCs/>
          <w:sz w:val="24"/>
          <w:szCs w:val="24"/>
        </w:rPr>
        <w:t xml:space="preserve"> постигане на взаимно приемлива оценка на досието. При необходимост Изпълнителна агенция „Железопътна администрация“ и АЖТЕС могат да решат в този процес да участва и заявителят.  </w:t>
      </w:r>
    </w:p>
    <w:p w14:paraId="36A4B47C" w14:textId="0033728F" w:rsidR="000667F1" w:rsidRPr="000F7B52" w:rsidRDefault="00FB6380">
      <w:pPr>
        <w:widowControl w:val="0"/>
        <w:autoSpaceDE w:val="0"/>
        <w:autoSpaceDN w:val="0"/>
        <w:adjustRightInd w:val="0"/>
        <w:spacing w:after="0" w:line="240" w:lineRule="auto"/>
        <w:ind w:firstLine="720"/>
        <w:jc w:val="both"/>
        <w:rPr>
          <w:rFonts w:ascii="Times New Roman" w:hAnsi="Times New Roman" w:cs="Times New Roman"/>
          <w:bCs/>
          <w:sz w:val="24"/>
          <w:szCs w:val="24"/>
        </w:rPr>
      </w:pPr>
      <w:r w:rsidRPr="000F7B52">
        <w:rPr>
          <w:rFonts w:ascii="Times New Roman" w:hAnsi="Times New Roman" w:cs="Times New Roman"/>
          <w:bCs/>
          <w:sz w:val="24"/>
          <w:szCs w:val="24"/>
        </w:rPr>
        <w:t>(4</w:t>
      </w:r>
      <w:r w:rsidR="000667F1" w:rsidRPr="000F7B52">
        <w:rPr>
          <w:rFonts w:ascii="Times New Roman" w:hAnsi="Times New Roman" w:cs="Times New Roman"/>
          <w:bCs/>
          <w:sz w:val="24"/>
          <w:szCs w:val="24"/>
        </w:rPr>
        <w:t xml:space="preserve">) Ако не бъде постигната взаимно приемлива оценка в рамките на един месец, след като Изпълнителна агенция „Железопътна администрация“ е уведомена от АЖТЕС за несъгласието й с </w:t>
      </w:r>
      <w:r w:rsidR="00007C4E" w:rsidRPr="000F7B52">
        <w:rPr>
          <w:rFonts w:ascii="Times New Roman" w:hAnsi="Times New Roman" w:cs="Times New Roman"/>
          <w:bCs/>
          <w:sz w:val="24"/>
          <w:szCs w:val="24"/>
        </w:rPr>
        <w:t xml:space="preserve">отрицателна </w:t>
      </w:r>
      <w:r w:rsidR="000667F1" w:rsidRPr="000F7B52">
        <w:rPr>
          <w:rFonts w:ascii="Times New Roman" w:hAnsi="Times New Roman" w:cs="Times New Roman"/>
          <w:bCs/>
          <w:sz w:val="24"/>
          <w:szCs w:val="24"/>
        </w:rPr>
        <w:t xml:space="preserve">оценка по ал. 1, Изпълнителна агенция „Железопътна администрация“  може </w:t>
      </w:r>
      <w:r w:rsidR="000667F1" w:rsidRPr="00031923">
        <w:rPr>
          <w:rFonts w:ascii="Times New Roman" w:hAnsi="Times New Roman" w:cs="Times New Roman"/>
          <w:bCs/>
          <w:sz w:val="24"/>
          <w:szCs w:val="24"/>
        </w:rPr>
        <w:t>д</w:t>
      </w:r>
      <w:r w:rsidR="004D786D" w:rsidRPr="00031923">
        <w:rPr>
          <w:rFonts w:ascii="Times New Roman" w:hAnsi="Times New Roman" w:cs="Times New Roman"/>
          <w:bCs/>
          <w:sz w:val="24"/>
          <w:szCs w:val="24"/>
        </w:rPr>
        <w:t>а</w:t>
      </w:r>
      <w:r w:rsidR="000667F1" w:rsidRPr="000F7B52">
        <w:rPr>
          <w:rFonts w:ascii="Times New Roman" w:hAnsi="Times New Roman" w:cs="Times New Roman"/>
          <w:bCs/>
          <w:sz w:val="24"/>
          <w:szCs w:val="24"/>
        </w:rPr>
        <w:t xml:space="preserve"> постави въпроса за</w:t>
      </w:r>
      <w:r w:rsidR="00373498">
        <w:rPr>
          <w:rFonts w:ascii="Times New Roman" w:hAnsi="Times New Roman" w:cs="Times New Roman"/>
          <w:bCs/>
          <w:sz w:val="24"/>
          <w:szCs w:val="24"/>
        </w:rPr>
        <w:t xml:space="preserve"> решаване от</w:t>
      </w:r>
      <w:r w:rsidR="000667F1" w:rsidRPr="000F7B52">
        <w:rPr>
          <w:rFonts w:ascii="Times New Roman" w:hAnsi="Times New Roman" w:cs="Times New Roman"/>
          <w:bCs/>
          <w:sz w:val="24"/>
          <w:szCs w:val="24"/>
        </w:rPr>
        <w:t xml:space="preserve"> арбитраж от Апелативния съвет, създаден съгласно член 55 от Регламент (ЕС) 2016/796.</w:t>
      </w:r>
      <w:r w:rsidR="00550607" w:rsidRPr="000F7B52">
        <w:rPr>
          <w:rFonts w:ascii="Times New Roman" w:hAnsi="Times New Roman" w:cs="Times New Roman"/>
          <w:bCs/>
          <w:sz w:val="24"/>
          <w:szCs w:val="24"/>
        </w:rPr>
        <w:t>“</w:t>
      </w:r>
    </w:p>
    <w:p w14:paraId="69012437" w14:textId="77777777" w:rsidR="000667F1" w:rsidRPr="000F7B52" w:rsidRDefault="000667F1">
      <w:pPr>
        <w:widowControl w:val="0"/>
        <w:autoSpaceDE w:val="0"/>
        <w:autoSpaceDN w:val="0"/>
        <w:adjustRightInd w:val="0"/>
        <w:spacing w:after="0" w:line="240" w:lineRule="auto"/>
        <w:ind w:firstLine="480"/>
        <w:jc w:val="both"/>
        <w:rPr>
          <w:rFonts w:ascii="Times New Roman" w:hAnsi="Times New Roman" w:cs="Times New Roman"/>
          <w:bCs/>
          <w:sz w:val="24"/>
          <w:szCs w:val="24"/>
        </w:rPr>
      </w:pPr>
      <w:r w:rsidRPr="00190916">
        <w:rPr>
          <w:rFonts w:ascii="Times New Roman" w:hAnsi="Times New Roman" w:cs="Times New Roman"/>
          <w:b/>
          <w:bCs/>
          <w:sz w:val="24"/>
          <w:szCs w:val="24"/>
        </w:rPr>
        <w:t xml:space="preserve">§ </w:t>
      </w:r>
      <w:r w:rsidR="008968D4" w:rsidRPr="00190916">
        <w:rPr>
          <w:rFonts w:ascii="Times New Roman" w:hAnsi="Times New Roman" w:cs="Times New Roman"/>
          <w:b/>
          <w:bCs/>
          <w:sz w:val="24"/>
          <w:szCs w:val="24"/>
        </w:rPr>
        <w:t>12</w:t>
      </w:r>
      <w:r w:rsidRPr="00190916">
        <w:rPr>
          <w:rFonts w:ascii="Times New Roman" w:hAnsi="Times New Roman" w:cs="Times New Roman"/>
          <w:b/>
          <w:bCs/>
          <w:sz w:val="24"/>
          <w:szCs w:val="24"/>
        </w:rPr>
        <w:t xml:space="preserve">. </w:t>
      </w:r>
      <w:r w:rsidRPr="00190916">
        <w:rPr>
          <w:rFonts w:ascii="Times New Roman" w:hAnsi="Times New Roman" w:cs="Times New Roman"/>
          <w:bCs/>
          <w:sz w:val="24"/>
          <w:szCs w:val="24"/>
        </w:rPr>
        <w:t>В чл. 40 се правят следните изменения и допълнения:</w:t>
      </w:r>
    </w:p>
    <w:p w14:paraId="6BD7509B" w14:textId="77777777" w:rsidR="00274620" w:rsidRPr="000F7B52" w:rsidRDefault="00274620">
      <w:pPr>
        <w:pStyle w:val="ListParagraph"/>
        <w:widowControl w:val="0"/>
        <w:numPr>
          <w:ilvl w:val="0"/>
          <w:numId w:val="3"/>
        </w:numPr>
        <w:autoSpaceDE w:val="0"/>
        <w:autoSpaceDN w:val="0"/>
        <w:adjustRightInd w:val="0"/>
        <w:spacing w:after="0" w:line="240" w:lineRule="auto"/>
        <w:ind w:firstLine="66"/>
        <w:jc w:val="both"/>
        <w:rPr>
          <w:rFonts w:ascii="Times New Roman" w:hAnsi="Times New Roman" w:cs="Times New Roman"/>
          <w:bCs/>
          <w:sz w:val="24"/>
          <w:szCs w:val="24"/>
        </w:rPr>
      </w:pPr>
      <w:r w:rsidRPr="000F7B52">
        <w:rPr>
          <w:rFonts w:ascii="Times New Roman" w:hAnsi="Times New Roman" w:cs="Times New Roman"/>
          <w:bCs/>
          <w:sz w:val="24"/>
          <w:szCs w:val="24"/>
        </w:rPr>
        <w:t>В ал. 1 думата „промяна“ се заменя с „актуализиране/изменение“.</w:t>
      </w:r>
    </w:p>
    <w:p w14:paraId="5513DA21" w14:textId="6D90B45F" w:rsidR="000667F1" w:rsidRPr="000F7B52" w:rsidRDefault="00D461A2" w:rsidP="00D461A2">
      <w:pPr>
        <w:pStyle w:val="ListParagraph"/>
        <w:widowControl w:val="0"/>
        <w:numPr>
          <w:ilvl w:val="0"/>
          <w:numId w:val="3"/>
        </w:numPr>
        <w:tabs>
          <w:tab w:val="left" w:pos="1560"/>
        </w:tabs>
        <w:autoSpaceDE w:val="0"/>
        <w:autoSpaceDN w:val="0"/>
        <w:adjustRightInd w:val="0"/>
        <w:spacing w:after="0" w:line="240" w:lineRule="auto"/>
        <w:ind w:firstLine="66"/>
        <w:jc w:val="both"/>
        <w:rPr>
          <w:rFonts w:ascii="Times New Roman" w:hAnsi="Times New Roman" w:cs="Times New Roman"/>
          <w:bCs/>
          <w:sz w:val="24"/>
          <w:szCs w:val="24"/>
        </w:rPr>
      </w:pPr>
      <w:r>
        <w:rPr>
          <w:rFonts w:ascii="Times New Roman" w:hAnsi="Times New Roman" w:cs="Times New Roman"/>
          <w:bCs/>
          <w:sz w:val="24"/>
          <w:szCs w:val="24"/>
        </w:rPr>
        <w:t>Алинея</w:t>
      </w:r>
      <w:r w:rsidR="00274620" w:rsidRPr="000F7B52">
        <w:rPr>
          <w:rFonts w:ascii="Times New Roman" w:hAnsi="Times New Roman" w:cs="Times New Roman"/>
          <w:bCs/>
          <w:sz w:val="24"/>
          <w:szCs w:val="24"/>
        </w:rPr>
        <w:t xml:space="preserve"> 3 </w:t>
      </w:r>
      <w:r w:rsidR="000667F1" w:rsidRPr="000F7B52">
        <w:rPr>
          <w:rFonts w:ascii="Times New Roman" w:hAnsi="Times New Roman" w:cs="Times New Roman"/>
          <w:bCs/>
          <w:sz w:val="24"/>
          <w:szCs w:val="24"/>
        </w:rPr>
        <w:t>се изменя така:</w:t>
      </w:r>
    </w:p>
    <w:p w14:paraId="75A40F35" w14:textId="6364A582" w:rsidR="000667F1" w:rsidRPr="000F7B52" w:rsidRDefault="00684973">
      <w:pPr>
        <w:pStyle w:val="ListParagraph"/>
        <w:widowControl w:val="0"/>
        <w:autoSpaceDE w:val="0"/>
        <w:autoSpaceDN w:val="0"/>
        <w:adjustRightInd w:val="0"/>
        <w:spacing w:after="0" w:line="240" w:lineRule="auto"/>
        <w:ind w:left="0" w:firstLine="1134"/>
        <w:jc w:val="both"/>
        <w:rPr>
          <w:rFonts w:ascii="Times New Roman" w:hAnsi="Times New Roman" w:cs="Times New Roman"/>
          <w:bCs/>
          <w:sz w:val="24"/>
          <w:szCs w:val="24"/>
        </w:rPr>
      </w:pPr>
      <w:r w:rsidRPr="000F7B52">
        <w:rPr>
          <w:rFonts w:ascii="Times New Roman" w:hAnsi="Times New Roman" w:cs="Times New Roman"/>
          <w:bCs/>
          <w:sz w:val="24"/>
          <w:szCs w:val="24"/>
        </w:rPr>
        <w:t>„(</w:t>
      </w:r>
      <w:r w:rsidR="00D461A2">
        <w:rPr>
          <w:rFonts w:ascii="Times New Roman" w:hAnsi="Times New Roman" w:cs="Times New Roman"/>
          <w:bCs/>
          <w:sz w:val="24"/>
          <w:szCs w:val="24"/>
        </w:rPr>
        <w:t>3</w:t>
      </w:r>
      <w:r w:rsidR="000667F1" w:rsidRPr="000F7B52">
        <w:rPr>
          <w:rFonts w:ascii="Times New Roman" w:hAnsi="Times New Roman" w:cs="Times New Roman"/>
          <w:bCs/>
          <w:sz w:val="24"/>
          <w:szCs w:val="24"/>
        </w:rPr>
        <w:t xml:space="preserve">) Когато железопътно предприятие притежава единен сертификат за безопасност, издаден от АЖТЕС и желае да разшири областта на дейността си или когато притежава сертификат за безопасност, издаден от Изпълнителна агенция „Железопътна администрация“ и желае да разшири областта на дейността си към друга държава-членка на Европейския съюз, то допълва досието със съответните документи по отношение на допълнителната област на дейност и изпраща досието до </w:t>
      </w:r>
      <w:r w:rsidR="008C5D01">
        <w:rPr>
          <w:rFonts w:ascii="Times New Roman" w:hAnsi="Times New Roman" w:cs="Times New Roman"/>
          <w:bCs/>
          <w:sz w:val="24"/>
          <w:szCs w:val="24"/>
        </w:rPr>
        <w:t>АЖТЕС</w:t>
      </w:r>
      <w:r w:rsidR="000667F1" w:rsidRPr="000F7B52">
        <w:rPr>
          <w:rFonts w:ascii="Times New Roman" w:hAnsi="Times New Roman" w:cs="Times New Roman"/>
          <w:bCs/>
          <w:sz w:val="24"/>
          <w:szCs w:val="24"/>
        </w:rPr>
        <w:t xml:space="preserve"> чрез системата за обслужване на едно гише съгласно член 12 от Регламент (ЕС) 2016/796.“</w:t>
      </w:r>
    </w:p>
    <w:p w14:paraId="31E861AF" w14:textId="03E4B6EA" w:rsidR="000667F1" w:rsidRPr="000F7B52" w:rsidRDefault="000667F1" w:rsidP="00D461A2">
      <w:pPr>
        <w:pStyle w:val="ListParagraph"/>
        <w:widowControl w:val="0"/>
        <w:numPr>
          <w:ilvl w:val="0"/>
          <w:numId w:val="3"/>
        </w:numPr>
        <w:tabs>
          <w:tab w:val="left" w:pos="1560"/>
        </w:tabs>
        <w:autoSpaceDE w:val="0"/>
        <w:autoSpaceDN w:val="0"/>
        <w:adjustRightInd w:val="0"/>
        <w:spacing w:after="0" w:line="240" w:lineRule="auto"/>
        <w:ind w:firstLine="66"/>
        <w:jc w:val="both"/>
        <w:rPr>
          <w:rFonts w:ascii="Times New Roman" w:hAnsi="Times New Roman" w:cs="Times New Roman"/>
          <w:bCs/>
          <w:sz w:val="24"/>
          <w:szCs w:val="24"/>
        </w:rPr>
      </w:pPr>
      <w:r w:rsidRPr="000F7B52">
        <w:rPr>
          <w:rFonts w:ascii="Times New Roman" w:hAnsi="Times New Roman" w:cs="Times New Roman"/>
          <w:bCs/>
          <w:sz w:val="24"/>
          <w:szCs w:val="24"/>
        </w:rPr>
        <w:t>Създава</w:t>
      </w:r>
      <w:r w:rsidR="00274620" w:rsidRPr="000F7B52">
        <w:rPr>
          <w:rFonts w:ascii="Times New Roman" w:hAnsi="Times New Roman" w:cs="Times New Roman"/>
          <w:bCs/>
          <w:sz w:val="24"/>
          <w:szCs w:val="24"/>
        </w:rPr>
        <w:t>т</w:t>
      </w:r>
      <w:r w:rsidRPr="000F7B52">
        <w:rPr>
          <w:rFonts w:ascii="Times New Roman" w:hAnsi="Times New Roman" w:cs="Times New Roman"/>
          <w:bCs/>
          <w:sz w:val="24"/>
          <w:szCs w:val="24"/>
        </w:rPr>
        <w:t xml:space="preserve"> се ал. </w:t>
      </w:r>
      <w:r w:rsidR="00D461A2">
        <w:rPr>
          <w:rFonts w:ascii="Times New Roman" w:hAnsi="Times New Roman" w:cs="Times New Roman"/>
          <w:bCs/>
          <w:sz w:val="24"/>
          <w:szCs w:val="24"/>
        </w:rPr>
        <w:t>4</w:t>
      </w:r>
      <w:r w:rsidR="002A43E5">
        <w:rPr>
          <w:rFonts w:ascii="Times New Roman" w:hAnsi="Times New Roman" w:cs="Times New Roman"/>
          <w:bCs/>
          <w:sz w:val="24"/>
          <w:szCs w:val="24"/>
        </w:rPr>
        <w:t>-</w:t>
      </w:r>
      <w:r w:rsidR="00D461A2">
        <w:rPr>
          <w:rFonts w:ascii="Times New Roman" w:hAnsi="Times New Roman" w:cs="Times New Roman"/>
          <w:bCs/>
          <w:sz w:val="24"/>
          <w:szCs w:val="24"/>
        </w:rPr>
        <w:t>8</w:t>
      </w:r>
      <w:r w:rsidRPr="000F7B52">
        <w:rPr>
          <w:rFonts w:ascii="Times New Roman" w:hAnsi="Times New Roman" w:cs="Times New Roman"/>
          <w:bCs/>
          <w:sz w:val="24"/>
          <w:szCs w:val="24"/>
        </w:rPr>
        <w:t>:</w:t>
      </w:r>
    </w:p>
    <w:p w14:paraId="3AF8531C" w14:textId="7849D0A6" w:rsidR="00274620" w:rsidRPr="000F7B52" w:rsidRDefault="00274620">
      <w:pPr>
        <w:widowControl w:val="0"/>
        <w:autoSpaceDE w:val="0"/>
        <w:autoSpaceDN w:val="0"/>
        <w:adjustRightInd w:val="0"/>
        <w:spacing w:after="0" w:line="240" w:lineRule="auto"/>
        <w:ind w:firstLine="1276"/>
        <w:jc w:val="both"/>
        <w:rPr>
          <w:rFonts w:ascii="Times New Roman" w:hAnsi="Times New Roman" w:cs="Times New Roman"/>
          <w:bCs/>
          <w:sz w:val="24"/>
          <w:szCs w:val="24"/>
        </w:rPr>
      </w:pPr>
      <w:r w:rsidRPr="000F7B52">
        <w:rPr>
          <w:rFonts w:ascii="Times New Roman" w:hAnsi="Times New Roman" w:cs="Times New Roman"/>
          <w:bCs/>
          <w:sz w:val="24"/>
          <w:szCs w:val="24"/>
        </w:rPr>
        <w:t>„(</w:t>
      </w:r>
      <w:r w:rsidR="00D461A2">
        <w:rPr>
          <w:rFonts w:ascii="Times New Roman" w:hAnsi="Times New Roman" w:cs="Times New Roman"/>
          <w:bCs/>
          <w:sz w:val="24"/>
          <w:szCs w:val="24"/>
        </w:rPr>
        <w:t>4</w:t>
      </w:r>
      <w:r w:rsidRPr="000F7B52">
        <w:rPr>
          <w:rFonts w:ascii="Times New Roman" w:hAnsi="Times New Roman" w:cs="Times New Roman"/>
          <w:bCs/>
          <w:sz w:val="24"/>
          <w:szCs w:val="24"/>
        </w:rPr>
        <w:t>) Когато железопътното предприятие притежава единен сертификат за безопасност, издаден от Изпълнителна агенция „Железопътна администрация“ и желае да разшири областта на дейност в рамките на Република България, то допълва досието със съответните документи по отношение на допълнителната област на дейност и изпраща досието до Изпълнителна агенция „Железопътна администрация“ чрез системата за обслужване на едно гише съгласно член 12 от Регламент (ЕС) 2016/796. Изпълнителна агенция „Железопътна администрация“ прилага процедурата за оценка съгласно Регламент за изпълнение (ЕС) 2018/763.</w:t>
      </w:r>
    </w:p>
    <w:p w14:paraId="1D85A325" w14:textId="12BDE01D" w:rsidR="00D461A2" w:rsidRDefault="00D461A2" w:rsidP="00D461A2">
      <w:pPr>
        <w:pStyle w:val="ListParagraph"/>
        <w:widowControl w:val="0"/>
        <w:autoSpaceDE w:val="0"/>
        <w:autoSpaceDN w:val="0"/>
        <w:adjustRightInd w:val="0"/>
        <w:spacing w:after="0" w:line="240" w:lineRule="auto"/>
        <w:ind w:left="0" w:firstLine="1134"/>
        <w:jc w:val="both"/>
        <w:rPr>
          <w:rFonts w:ascii="Times New Roman" w:hAnsi="Times New Roman" w:cs="Times New Roman"/>
          <w:bCs/>
          <w:sz w:val="24"/>
          <w:szCs w:val="24"/>
        </w:rPr>
      </w:pPr>
      <w:r w:rsidRPr="000F7B52">
        <w:rPr>
          <w:rFonts w:ascii="Times New Roman" w:hAnsi="Times New Roman" w:cs="Times New Roman"/>
          <w:bCs/>
          <w:sz w:val="24"/>
          <w:szCs w:val="24"/>
        </w:rPr>
        <w:t>„(</w:t>
      </w:r>
      <w:r>
        <w:rPr>
          <w:rFonts w:ascii="Times New Roman" w:hAnsi="Times New Roman" w:cs="Times New Roman"/>
          <w:bCs/>
          <w:sz w:val="24"/>
          <w:szCs w:val="24"/>
        </w:rPr>
        <w:t>5</w:t>
      </w:r>
      <w:r w:rsidRPr="000F7B52">
        <w:rPr>
          <w:rFonts w:ascii="Times New Roman" w:hAnsi="Times New Roman" w:cs="Times New Roman"/>
          <w:bCs/>
          <w:sz w:val="24"/>
          <w:szCs w:val="24"/>
        </w:rPr>
        <w:t xml:space="preserve">) </w:t>
      </w:r>
      <w:r w:rsidR="00590BEF">
        <w:rPr>
          <w:rFonts w:ascii="Times New Roman" w:hAnsi="Times New Roman" w:cs="Times New Roman"/>
          <w:bCs/>
          <w:sz w:val="24"/>
          <w:szCs w:val="24"/>
        </w:rPr>
        <w:t>За всяка съществена промяна на типа или обхвата на дейността, която планира да направи,</w:t>
      </w:r>
      <w:r w:rsidRPr="000F7B52">
        <w:rPr>
          <w:rFonts w:ascii="Times New Roman" w:hAnsi="Times New Roman" w:cs="Times New Roman"/>
          <w:bCs/>
          <w:sz w:val="24"/>
          <w:szCs w:val="24"/>
        </w:rPr>
        <w:t xml:space="preserve"> </w:t>
      </w:r>
      <w:r>
        <w:rPr>
          <w:rFonts w:ascii="Times New Roman" w:hAnsi="Times New Roman" w:cs="Times New Roman"/>
          <w:bCs/>
          <w:sz w:val="24"/>
          <w:szCs w:val="24"/>
        </w:rPr>
        <w:t>железопътното предприятие</w:t>
      </w:r>
      <w:r w:rsidRPr="000F7B52">
        <w:rPr>
          <w:rFonts w:ascii="Times New Roman" w:hAnsi="Times New Roman" w:cs="Times New Roman"/>
          <w:bCs/>
          <w:sz w:val="24"/>
          <w:szCs w:val="24"/>
        </w:rPr>
        <w:t xml:space="preserve"> уведом</w:t>
      </w:r>
      <w:r>
        <w:rPr>
          <w:rFonts w:ascii="Times New Roman" w:hAnsi="Times New Roman" w:cs="Times New Roman"/>
          <w:bCs/>
          <w:sz w:val="24"/>
          <w:szCs w:val="24"/>
        </w:rPr>
        <w:t>ява</w:t>
      </w:r>
      <w:r w:rsidRPr="000F7B52">
        <w:rPr>
          <w:rFonts w:ascii="Times New Roman" w:hAnsi="Times New Roman" w:cs="Times New Roman"/>
          <w:bCs/>
          <w:sz w:val="24"/>
          <w:szCs w:val="24"/>
        </w:rPr>
        <w:t xml:space="preserve"> незабавно сертифициращия орган. Изпълнителна агенция „Железопътна администрация“, след като бъде уведомена от железопътн</w:t>
      </w:r>
      <w:r>
        <w:rPr>
          <w:rFonts w:ascii="Times New Roman" w:hAnsi="Times New Roman" w:cs="Times New Roman"/>
          <w:bCs/>
          <w:sz w:val="24"/>
          <w:szCs w:val="24"/>
        </w:rPr>
        <w:t>о</w:t>
      </w:r>
      <w:r w:rsidRPr="000F7B52">
        <w:rPr>
          <w:rFonts w:ascii="Times New Roman" w:hAnsi="Times New Roman" w:cs="Times New Roman"/>
          <w:bCs/>
          <w:sz w:val="24"/>
          <w:szCs w:val="24"/>
        </w:rPr>
        <w:t>т</w:t>
      </w:r>
      <w:r>
        <w:rPr>
          <w:rFonts w:ascii="Times New Roman" w:hAnsi="Times New Roman" w:cs="Times New Roman"/>
          <w:bCs/>
          <w:sz w:val="24"/>
          <w:szCs w:val="24"/>
        </w:rPr>
        <w:t>о</w:t>
      </w:r>
      <w:r w:rsidRPr="000F7B52">
        <w:rPr>
          <w:rFonts w:ascii="Times New Roman" w:hAnsi="Times New Roman" w:cs="Times New Roman"/>
          <w:bCs/>
          <w:sz w:val="24"/>
          <w:szCs w:val="24"/>
        </w:rPr>
        <w:t xml:space="preserve"> предприятие или от АЖТЕС (когато е АЖТЕС е сертифициращ орган), проверява дали промяната във връзка с националните правила за безопасност е ясно описана и дали са оценени потенциалните рискове за безопасността. Изпълнителна агенция „Железопътна администрация“ обсъжда с железопътното предприятие и с АЖТЕС необходимостта от актуализация на единния сертификат за безопасност.“</w:t>
      </w:r>
    </w:p>
    <w:p w14:paraId="1A1087DE" w14:textId="4046A55C" w:rsidR="00590BEF" w:rsidRPr="000F7B52" w:rsidRDefault="00590BEF" w:rsidP="00D461A2">
      <w:pPr>
        <w:pStyle w:val="ListParagraph"/>
        <w:widowControl w:val="0"/>
        <w:autoSpaceDE w:val="0"/>
        <w:autoSpaceDN w:val="0"/>
        <w:adjustRightInd w:val="0"/>
        <w:spacing w:after="0" w:line="240" w:lineRule="auto"/>
        <w:ind w:left="0" w:firstLine="1134"/>
        <w:jc w:val="both"/>
        <w:rPr>
          <w:rFonts w:ascii="Times New Roman" w:hAnsi="Times New Roman" w:cs="Times New Roman"/>
          <w:bCs/>
          <w:sz w:val="24"/>
          <w:szCs w:val="24"/>
        </w:rPr>
      </w:pPr>
      <w:r>
        <w:rPr>
          <w:rFonts w:ascii="Times New Roman" w:hAnsi="Times New Roman" w:cs="Times New Roman"/>
          <w:bCs/>
          <w:sz w:val="24"/>
          <w:szCs w:val="24"/>
        </w:rPr>
        <w:t>(6) Изпълнителна агенция „Железопътна администрация“</w:t>
      </w:r>
      <w:r w:rsidR="001F77F2">
        <w:rPr>
          <w:rFonts w:ascii="Times New Roman" w:hAnsi="Times New Roman" w:cs="Times New Roman"/>
          <w:bCs/>
          <w:sz w:val="24"/>
          <w:szCs w:val="24"/>
        </w:rPr>
        <w:t xml:space="preserve">, в случаите когато е сертифициращ орган, уведомява писмено железопътното предприятие за решението си дали планираната промяна по ал. 5 изисква актуализиране на единния сертификат за безопасност. </w:t>
      </w:r>
    </w:p>
    <w:p w14:paraId="63993F86" w14:textId="194B7E12" w:rsidR="003B7F23" w:rsidRPr="000F7B52" w:rsidRDefault="00274620">
      <w:pPr>
        <w:pStyle w:val="ListParagraph"/>
        <w:widowControl w:val="0"/>
        <w:autoSpaceDE w:val="0"/>
        <w:autoSpaceDN w:val="0"/>
        <w:adjustRightInd w:val="0"/>
        <w:spacing w:after="0" w:line="240" w:lineRule="auto"/>
        <w:ind w:left="0" w:firstLine="1068"/>
        <w:jc w:val="both"/>
        <w:rPr>
          <w:rFonts w:ascii="Times New Roman" w:hAnsi="Times New Roman" w:cs="Times New Roman"/>
          <w:bCs/>
          <w:sz w:val="24"/>
          <w:szCs w:val="24"/>
        </w:rPr>
      </w:pPr>
      <w:r w:rsidRPr="000F7B52">
        <w:rPr>
          <w:rFonts w:ascii="Times New Roman" w:hAnsi="Times New Roman" w:cs="Times New Roman"/>
          <w:bCs/>
          <w:sz w:val="24"/>
          <w:szCs w:val="24"/>
        </w:rPr>
        <w:t>(</w:t>
      </w:r>
      <w:r w:rsidR="001F77F2">
        <w:rPr>
          <w:rFonts w:ascii="Times New Roman" w:hAnsi="Times New Roman" w:cs="Times New Roman"/>
          <w:bCs/>
          <w:sz w:val="24"/>
          <w:szCs w:val="24"/>
        </w:rPr>
        <w:t>7</w:t>
      </w:r>
      <w:r w:rsidRPr="000F7B52">
        <w:rPr>
          <w:rFonts w:ascii="Times New Roman" w:hAnsi="Times New Roman" w:cs="Times New Roman"/>
          <w:bCs/>
          <w:sz w:val="24"/>
          <w:szCs w:val="24"/>
        </w:rPr>
        <w:t xml:space="preserve">) Заявлението за актуализация/изменение на единен сертификат за безопасност </w:t>
      </w:r>
      <w:r w:rsidRPr="000F7B52">
        <w:rPr>
          <w:rFonts w:ascii="Times New Roman" w:hAnsi="Times New Roman" w:cs="Times New Roman"/>
          <w:bCs/>
          <w:sz w:val="24"/>
          <w:szCs w:val="24"/>
        </w:rPr>
        <w:lastRenderedPageBreak/>
        <w:t>не води до удължаване на периода на валидност на притежавания единен сертификат за безопасност.</w:t>
      </w:r>
    </w:p>
    <w:p w14:paraId="0926D62B" w14:textId="00304199" w:rsidR="000667F1" w:rsidRPr="000F7B52" w:rsidRDefault="003B7F23">
      <w:pPr>
        <w:pStyle w:val="ListParagraph"/>
        <w:widowControl w:val="0"/>
        <w:autoSpaceDE w:val="0"/>
        <w:autoSpaceDN w:val="0"/>
        <w:adjustRightInd w:val="0"/>
        <w:spacing w:after="0" w:line="240" w:lineRule="auto"/>
        <w:ind w:left="0" w:firstLine="1068"/>
        <w:jc w:val="both"/>
        <w:rPr>
          <w:rFonts w:ascii="Times New Roman" w:hAnsi="Times New Roman" w:cs="Times New Roman"/>
          <w:bCs/>
          <w:sz w:val="24"/>
          <w:szCs w:val="24"/>
        </w:rPr>
      </w:pPr>
      <w:r w:rsidRPr="000F7B52">
        <w:rPr>
          <w:rFonts w:ascii="Times New Roman" w:hAnsi="Times New Roman" w:cs="Times New Roman"/>
          <w:bCs/>
          <w:sz w:val="24"/>
          <w:szCs w:val="24"/>
        </w:rPr>
        <w:t>(</w:t>
      </w:r>
      <w:r w:rsidR="001F77F2">
        <w:rPr>
          <w:rFonts w:ascii="Times New Roman" w:hAnsi="Times New Roman" w:cs="Times New Roman"/>
          <w:bCs/>
          <w:sz w:val="24"/>
          <w:szCs w:val="24"/>
        </w:rPr>
        <w:t>8</w:t>
      </w:r>
      <w:r w:rsidRPr="000F7B52">
        <w:rPr>
          <w:rFonts w:ascii="Times New Roman" w:hAnsi="Times New Roman" w:cs="Times New Roman"/>
          <w:bCs/>
          <w:sz w:val="24"/>
          <w:szCs w:val="24"/>
        </w:rPr>
        <w:t>) Ако усло</w:t>
      </w:r>
      <w:r w:rsidR="00AB373C" w:rsidRPr="000F7B52">
        <w:rPr>
          <w:rFonts w:ascii="Times New Roman" w:hAnsi="Times New Roman" w:cs="Times New Roman"/>
          <w:bCs/>
          <w:sz w:val="24"/>
          <w:szCs w:val="24"/>
        </w:rPr>
        <w:t>вията, при които е издаден единен</w:t>
      </w:r>
      <w:r w:rsidRPr="000F7B52">
        <w:rPr>
          <w:rFonts w:ascii="Times New Roman" w:hAnsi="Times New Roman" w:cs="Times New Roman"/>
          <w:bCs/>
          <w:sz w:val="24"/>
          <w:szCs w:val="24"/>
        </w:rPr>
        <w:t xml:space="preserve"> сертификат </w:t>
      </w:r>
      <w:r w:rsidR="00AB373C" w:rsidRPr="000F7B52">
        <w:rPr>
          <w:rFonts w:ascii="Times New Roman" w:hAnsi="Times New Roman" w:cs="Times New Roman"/>
          <w:bCs/>
          <w:sz w:val="24"/>
          <w:szCs w:val="24"/>
        </w:rPr>
        <w:t>за</w:t>
      </w:r>
      <w:r w:rsidRPr="000F7B52">
        <w:rPr>
          <w:rFonts w:ascii="Times New Roman" w:hAnsi="Times New Roman" w:cs="Times New Roman"/>
          <w:bCs/>
          <w:sz w:val="24"/>
          <w:szCs w:val="24"/>
        </w:rPr>
        <w:t xml:space="preserve"> безопасност</w:t>
      </w:r>
      <w:r w:rsidR="00AB373C" w:rsidRPr="000F7B52">
        <w:rPr>
          <w:rFonts w:ascii="Times New Roman" w:hAnsi="Times New Roman" w:cs="Times New Roman"/>
          <w:bCs/>
          <w:sz w:val="24"/>
          <w:szCs w:val="24"/>
        </w:rPr>
        <w:t xml:space="preserve"> от Изпълнителна агенция „Железопътна администрация“</w:t>
      </w:r>
      <w:r w:rsidRPr="000F7B52">
        <w:rPr>
          <w:rFonts w:ascii="Times New Roman" w:hAnsi="Times New Roman" w:cs="Times New Roman"/>
          <w:bCs/>
          <w:sz w:val="24"/>
          <w:szCs w:val="24"/>
        </w:rPr>
        <w:t xml:space="preserve"> трябва да бъдат променени</w:t>
      </w:r>
      <w:r w:rsidR="00AB373C" w:rsidRPr="000F7B52">
        <w:rPr>
          <w:rFonts w:ascii="Times New Roman" w:hAnsi="Times New Roman" w:cs="Times New Roman"/>
          <w:bCs/>
          <w:sz w:val="24"/>
          <w:szCs w:val="24"/>
        </w:rPr>
        <w:t>,</w:t>
      </w:r>
      <w:r w:rsidRPr="000F7B52">
        <w:rPr>
          <w:rFonts w:ascii="Times New Roman" w:hAnsi="Times New Roman" w:cs="Times New Roman"/>
          <w:bCs/>
          <w:sz w:val="24"/>
          <w:szCs w:val="24"/>
        </w:rPr>
        <w:t xml:space="preserve"> без това да влияе върху типа, обхвата или областта на дейност на железопътното предприятие, Изпълнителна агенция „Железопътна администрация“ решава, по искане на заявителя, дали е необходимо единният сертификат за безопасност да бъде изменен.</w:t>
      </w:r>
      <w:r w:rsidR="000667F1" w:rsidRPr="000F7B52">
        <w:rPr>
          <w:rFonts w:ascii="Times New Roman" w:hAnsi="Times New Roman" w:cs="Times New Roman"/>
          <w:bCs/>
          <w:sz w:val="24"/>
          <w:szCs w:val="24"/>
        </w:rPr>
        <w:t>“</w:t>
      </w:r>
    </w:p>
    <w:p w14:paraId="4E46E485" w14:textId="336BAE99" w:rsidR="000667F1" w:rsidRPr="000F7B52" w:rsidRDefault="000667F1">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F7B52">
        <w:rPr>
          <w:rFonts w:ascii="Times New Roman" w:hAnsi="Times New Roman" w:cs="Times New Roman"/>
          <w:b/>
          <w:bCs/>
          <w:sz w:val="24"/>
          <w:szCs w:val="24"/>
        </w:rPr>
        <w:t>§ 1</w:t>
      </w:r>
      <w:r w:rsidR="008968D4" w:rsidRPr="000F7B52">
        <w:rPr>
          <w:rFonts w:ascii="Times New Roman" w:hAnsi="Times New Roman" w:cs="Times New Roman"/>
          <w:b/>
          <w:bCs/>
          <w:sz w:val="24"/>
          <w:szCs w:val="24"/>
        </w:rPr>
        <w:t>3</w:t>
      </w:r>
      <w:r w:rsidRPr="000F7B52">
        <w:rPr>
          <w:rFonts w:ascii="Times New Roman" w:hAnsi="Times New Roman" w:cs="Times New Roman"/>
          <w:b/>
          <w:bCs/>
          <w:sz w:val="24"/>
          <w:szCs w:val="24"/>
        </w:rPr>
        <w:t xml:space="preserve">. </w:t>
      </w:r>
      <w:r w:rsidRPr="000F7B52">
        <w:rPr>
          <w:rFonts w:ascii="Times New Roman" w:hAnsi="Times New Roman" w:cs="Times New Roman"/>
          <w:sz w:val="24"/>
          <w:szCs w:val="24"/>
        </w:rPr>
        <w:t>В чл. 43 се правят следните допълнения:</w:t>
      </w:r>
    </w:p>
    <w:p w14:paraId="10B9A7C6" w14:textId="3B752A7A" w:rsidR="000667F1" w:rsidRDefault="000667F1">
      <w:pPr>
        <w:pStyle w:val="ListParagraph"/>
        <w:widowControl w:val="0"/>
        <w:numPr>
          <w:ilvl w:val="0"/>
          <w:numId w:val="7"/>
        </w:numPr>
        <w:tabs>
          <w:tab w:val="left" w:pos="1170"/>
        </w:tabs>
        <w:autoSpaceDE w:val="0"/>
        <w:autoSpaceDN w:val="0"/>
        <w:adjustRightInd w:val="0"/>
        <w:spacing w:after="0" w:line="240" w:lineRule="auto"/>
        <w:ind w:left="0" w:firstLine="840"/>
        <w:jc w:val="both"/>
        <w:rPr>
          <w:rFonts w:ascii="Times New Roman" w:hAnsi="Times New Roman" w:cs="Times New Roman"/>
          <w:sz w:val="24"/>
          <w:szCs w:val="24"/>
        </w:rPr>
      </w:pPr>
      <w:r w:rsidRPr="000F7B52">
        <w:rPr>
          <w:rFonts w:ascii="Times New Roman" w:hAnsi="Times New Roman" w:cs="Times New Roman"/>
          <w:sz w:val="24"/>
          <w:szCs w:val="24"/>
        </w:rPr>
        <w:t xml:space="preserve">В ал. 1 след думите „Железопътна администрация“ се добавя „може да </w:t>
      </w:r>
      <w:r w:rsidR="006D26C2">
        <w:rPr>
          <w:rFonts w:ascii="Times New Roman" w:hAnsi="Times New Roman" w:cs="Times New Roman"/>
          <w:sz w:val="24"/>
          <w:szCs w:val="24"/>
        </w:rPr>
        <w:t xml:space="preserve">ограничи </w:t>
      </w:r>
      <w:r w:rsidRPr="000F7B52">
        <w:rPr>
          <w:rFonts w:ascii="Times New Roman" w:hAnsi="Times New Roman" w:cs="Times New Roman"/>
          <w:sz w:val="24"/>
          <w:szCs w:val="24"/>
        </w:rPr>
        <w:t>или“, а</w:t>
      </w:r>
      <w:r w:rsidR="00733578">
        <w:rPr>
          <w:rFonts w:ascii="Times New Roman" w:hAnsi="Times New Roman" w:cs="Times New Roman"/>
          <w:sz w:val="24"/>
          <w:szCs w:val="24"/>
        </w:rPr>
        <w:t xml:space="preserve"> в края на текста</w:t>
      </w:r>
      <w:r w:rsidRPr="000F7B52">
        <w:rPr>
          <w:rFonts w:ascii="Times New Roman" w:hAnsi="Times New Roman" w:cs="Times New Roman"/>
          <w:sz w:val="24"/>
          <w:szCs w:val="24"/>
        </w:rPr>
        <w:t xml:space="preserve"> се поставя запетая и се добавя „като посочи мотивите за решението си и уведоми АЖТЕС“.</w:t>
      </w:r>
    </w:p>
    <w:p w14:paraId="3D660828" w14:textId="77777777" w:rsidR="00712561" w:rsidRPr="000F7B52" w:rsidRDefault="00712561">
      <w:pPr>
        <w:pStyle w:val="ListParagraph"/>
        <w:widowControl w:val="0"/>
        <w:numPr>
          <w:ilvl w:val="0"/>
          <w:numId w:val="7"/>
        </w:numPr>
        <w:tabs>
          <w:tab w:val="left" w:pos="1170"/>
        </w:tabs>
        <w:autoSpaceDE w:val="0"/>
        <w:autoSpaceDN w:val="0"/>
        <w:adjustRightInd w:val="0"/>
        <w:spacing w:after="0" w:line="240" w:lineRule="auto"/>
        <w:ind w:left="0" w:firstLine="840"/>
        <w:jc w:val="both"/>
        <w:rPr>
          <w:rFonts w:ascii="Times New Roman" w:hAnsi="Times New Roman" w:cs="Times New Roman"/>
          <w:sz w:val="24"/>
          <w:szCs w:val="24"/>
        </w:rPr>
      </w:pPr>
      <w:r>
        <w:rPr>
          <w:rFonts w:ascii="Times New Roman" w:hAnsi="Times New Roman" w:cs="Times New Roman"/>
          <w:sz w:val="24"/>
          <w:szCs w:val="24"/>
        </w:rPr>
        <w:t>В ал. 2 след думите „Изпълнителна агенция „Железопътна администрация“ се добавя „може да приложи временни мерки за безопасност съгласно чл. 65, ал. 3 и“.</w:t>
      </w:r>
    </w:p>
    <w:p w14:paraId="0E53CD56" w14:textId="77777777" w:rsidR="000667F1" w:rsidRPr="000F7B52" w:rsidRDefault="000667F1">
      <w:pPr>
        <w:pStyle w:val="ListParagraph"/>
        <w:widowControl w:val="0"/>
        <w:numPr>
          <w:ilvl w:val="0"/>
          <w:numId w:val="7"/>
        </w:numPr>
        <w:tabs>
          <w:tab w:val="left" w:pos="1170"/>
        </w:tabs>
        <w:autoSpaceDE w:val="0"/>
        <w:autoSpaceDN w:val="0"/>
        <w:adjustRightInd w:val="0"/>
        <w:spacing w:after="0" w:line="240" w:lineRule="auto"/>
        <w:jc w:val="both"/>
        <w:rPr>
          <w:rFonts w:ascii="Times New Roman" w:hAnsi="Times New Roman" w:cs="Times New Roman"/>
          <w:sz w:val="24"/>
          <w:szCs w:val="24"/>
        </w:rPr>
      </w:pPr>
      <w:r w:rsidRPr="000F7B52">
        <w:rPr>
          <w:rFonts w:ascii="Times New Roman" w:hAnsi="Times New Roman" w:cs="Times New Roman"/>
          <w:sz w:val="24"/>
          <w:szCs w:val="24"/>
        </w:rPr>
        <w:t>Създава ал. 3:</w:t>
      </w:r>
    </w:p>
    <w:p w14:paraId="3FF917CF" w14:textId="4FA498CD" w:rsidR="000667F1" w:rsidRPr="000F7B52" w:rsidRDefault="000667F1">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F7B52">
        <w:rPr>
          <w:rFonts w:ascii="Times New Roman" w:hAnsi="Times New Roman" w:cs="Times New Roman"/>
          <w:sz w:val="24"/>
          <w:szCs w:val="24"/>
        </w:rPr>
        <w:t xml:space="preserve">„(3) В случай на несъгласие между </w:t>
      </w:r>
      <w:r w:rsidR="006D26C2">
        <w:rPr>
          <w:rFonts w:ascii="Times New Roman" w:hAnsi="Times New Roman" w:cs="Times New Roman"/>
          <w:sz w:val="24"/>
          <w:szCs w:val="24"/>
        </w:rPr>
        <w:t>АЖТЕС</w:t>
      </w:r>
      <w:r w:rsidRPr="000F7B52">
        <w:rPr>
          <w:rFonts w:ascii="Times New Roman" w:hAnsi="Times New Roman" w:cs="Times New Roman"/>
          <w:sz w:val="24"/>
          <w:szCs w:val="24"/>
        </w:rPr>
        <w:t xml:space="preserve"> и Изпълнителна агенция „Железопътна администрация“ се прилага арбитражната процедура, предвидена в чл. 39а. Ако арбитражната процедура не </w:t>
      </w:r>
      <w:r w:rsidR="008820B9">
        <w:rPr>
          <w:rFonts w:ascii="Times New Roman" w:hAnsi="Times New Roman" w:cs="Times New Roman"/>
          <w:sz w:val="24"/>
          <w:szCs w:val="24"/>
        </w:rPr>
        <w:t xml:space="preserve">доведе </w:t>
      </w:r>
      <w:r w:rsidRPr="000F7B52">
        <w:rPr>
          <w:rFonts w:ascii="Times New Roman" w:hAnsi="Times New Roman" w:cs="Times New Roman"/>
          <w:sz w:val="24"/>
          <w:szCs w:val="24"/>
        </w:rPr>
        <w:t xml:space="preserve">до </w:t>
      </w:r>
      <w:r w:rsidR="00273E1D" w:rsidRPr="000F7B52">
        <w:rPr>
          <w:rFonts w:ascii="Times New Roman" w:hAnsi="Times New Roman" w:cs="Times New Roman"/>
          <w:sz w:val="24"/>
          <w:szCs w:val="24"/>
        </w:rPr>
        <w:t>ограничаване или</w:t>
      </w:r>
      <w:r w:rsidRPr="000F7B52">
        <w:rPr>
          <w:rFonts w:ascii="Times New Roman" w:hAnsi="Times New Roman" w:cs="Times New Roman"/>
          <w:sz w:val="24"/>
          <w:szCs w:val="24"/>
        </w:rPr>
        <w:t xml:space="preserve"> до отмяна на единния сертификат за безопасност, </w:t>
      </w:r>
      <w:r w:rsidR="008820B9">
        <w:rPr>
          <w:rFonts w:ascii="Times New Roman" w:hAnsi="Times New Roman" w:cs="Times New Roman"/>
          <w:sz w:val="24"/>
          <w:szCs w:val="24"/>
        </w:rPr>
        <w:t>приложените</w:t>
      </w:r>
      <w:r w:rsidRPr="000F7B52">
        <w:rPr>
          <w:rFonts w:ascii="Times New Roman" w:hAnsi="Times New Roman" w:cs="Times New Roman"/>
          <w:sz w:val="24"/>
          <w:szCs w:val="24"/>
        </w:rPr>
        <w:t xml:space="preserve"> временни мерки за безопасност </w:t>
      </w:r>
      <w:r w:rsidR="008820B9">
        <w:rPr>
          <w:rFonts w:ascii="Times New Roman" w:hAnsi="Times New Roman" w:cs="Times New Roman"/>
          <w:sz w:val="24"/>
          <w:szCs w:val="24"/>
        </w:rPr>
        <w:t xml:space="preserve">по </w:t>
      </w:r>
      <w:r w:rsidR="008820B9" w:rsidRPr="000F7B52">
        <w:rPr>
          <w:rFonts w:ascii="Times New Roman" w:hAnsi="Times New Roman" w:cs="Times New Roman"/>
          <w:sz w:val="24"/>
          <w:szCs w:val="24"/>
        </w:rPr>
        <w:t xml:space="preserve">чл. 65, ал. 3 </w:t>
      </w:r>
      <w:r w:rsidRPr="000F7B52">
        <w:rPr>
          <w:rFonts w:ascii="Times New Roman" w:hAnsi="Times New Roman" w:cs="Times New Roman"/>
          <w:sz w:val="24"/>
          <w:szCs w:val="24"/>
        </w:rPr>
        <w:t>се преустановяват.“</w:t>
      </w:r>
    </w:p>
    <w:p w14:paraId="48F96889" w14:textId="4436B374" w:rsidR="000667F1" w:rsidRPr="000F7B52" w:rsidRDefault="000667F1">
      <w:pPr>
        <w:widowControl w:val="0"/>
        <w:autoSpaceDE w:val="0"/>
        <w:autoSpaceDN w:val="0"/>
        <w:adjustRightInd w:val="0"/>
        <w:spacing w:after="0" w:line="240" w:lineRule="auto"/>
        <w:ind w:firstLine="480"/>
        <w:jc w:val="both"/>
        <w:rPr>
          <w:rFonts w:ascii="Times New Roman" w:hAnsi="Times New Roman" w:cs="Times New Roman"/>
          <w:bCs/>
          <w:sz w:val="24"/>
          <w:szCs w:val="24"/>
        </w:rPr>
      </w:pPr>
      <w:r w:rsidRPr="000F7B52">
        <w:rPr>
          <w:rFonts w:ascii="Times New Roman" w:hAnsi="Times New Roman" w:cs="Times New Roman"/>
          <w:b/>
          <w:bCs/>
          <w:sz w:val="24"/>
          <w:szCs w:val="24"/>
        </w:rPr>
        <w:t>§ 1</w:t>
      </w:r>
      <w:r w:rsidR="008968D4" w:rsidRPr="000F7B52">
        <w:rPr>
          <w:rFonts w:ascii="Times New Roman" w:hAnsi="Times New Roman" w:cs="Times New Roman"/>
          <w:b/>
          <w:bCs/>
          <w:sz w:val="24"/>
          <w:szCs w:val="24"/>
        </w:rPr>
        <w:t>4</w:t>
      </w:r>
      <w:r w:rsidRPr="000F7B52">
        <w:rPr>
          <w:rFonts w:ascii="Times New Roman" w:hAnsi="Times New Roman" w:cs="Times New Roman"/>
          <w:b/>
          <w:bCs/>
          <w:sz w:val="24"/>
          <w:szCs w:val="24"/>
        </w:rPr>
        <w:t xml:space="preserve">. </w:t>
      </w:r>
      <w:r w:rsidRPr="000F7B52">
        <w:rPr>
          <w:rFonts w:ascii="Times New Roman" w:hAnsi="Times New Roman" w:cs="Times New Roman"/>
          <w:bCs/>
          <w:sz w:val="24"/>
          <w:szCs w:val="24"/>
        </w:rPr>
        <w:t>В чл. 48</w:t>
      </w:r>
      <w:r w:rsidR="006F464C">
        <w:rPr>
          <w:rFonts w:ascii="Times New Roman" w:hAnsi="Times New Roman" w:cs="Times New Roman"/>
          <w:bCs/>
          <w:sz w:val="24"/>
          <w:szCs w:val="24"/>
        </w:rPr>
        <w:t>,</w:t>
      </w:r>
      <w:r w:rsidRPr="000F7B52">
        <w:rPr>
          <w:rFonts w:ascii="Times New Roman" w:hAnsi="Times New Roman" w:cs="Times New Roman"/>
          <w:bCs/>
          <w:sz w:val="24"/>
          <w:szCs w:val="24"/>
        </w:rPr>
        <w:t xml:space="preserve"> ал. 4 се изменя така:</w:t>
      </w:r>
    </w:p>
    <w:p w14:paraId="232C2018" w14:textId="77777777" w:rsidR="000667F1" w:rsidRPr="000F7B52" w:rsidRDefault="000667F1">
      <w:pPr>
        <w:widowControl w:val="0"/>
        <w:autoSpaceDE w:val="0"/>
        <w:autoSpaceDN w:val="0"/>
        <w:adjustRightInd w:val="0"/>
        <w:spacing w:after="0" w:line="240" w:lineRule="auto"/>
        <w:ind w:firstLine="480"/>
        <w:jc w:val="both"/>
        <w:rPr>
          <w:rFonts w:ascii="Times New Roman" w:hAnsi="Times New Roman" w:cs="Times New Roman"/>
          <w:bCs/>
          <w:sz w:val="24"/>
          <w:szCs w:val="24"/>
        </w:rPr>
      </w:pPr>
      <w:r w:rsidRPr="000F7B52">
        <w:rPr>
          <w:rFonts w:ascii="Times New Roman" w:hAnsi="Times New Roman" w:cs="Times New Roman"/>
          <w:bCs/>
          <w:sz w:val="24"/>
          <w:szCs w:val="24"/>
        </w:rPr>
        <w:t>„(4) Управителите на инфраструктура установяват своята система за управление на безопасността в съответствие с изискванията, посочени в Приложение IІ на Делегиран регламент (ЕС) 2018/762 на Комисията от 8 март 2018 г. за установяване на общи методи за безопасност във връзка с изискванията към системата за управление на безопасността съгласно Директива (ЕС) 2016/798 на Европейския парламент и на Съвета и за отмяна на регламенти (ЕС) № 1158/2010 и (ЕС) № 1169/2010 на Комисията.“</w:t>
      </w:r>
    </w:p>
    <w:p w14:paraId="70AEDC3E" w14:textId="77777777" w:rsidR="000667F1" w:rsidRPr="000F7B52" w:rsidRDefault="000667F1">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F7B52">
        <w:rPr>
          <w:rFonts w:ascii="Times New Roman" w:hAnsi="Times New Roman" w:cs="Times New Roman"/>
          <w:b/>
          <w:bCs/>
          <w:sz w:val="24"/>
          <w:szCs w:val="24"/>
        </w:rPr>
        <w:t>§ 1</w:t>
      </w:r>
      <w:r w:rsidR="006C1196" w:rsidRPr="000F7B52">
        <w:rPr>
          <w:rFonts w:ascii="Times New Roman" w:hAnsi="Times New Roman" w:cs="Times New Roman"/>
          <w:b/>
          <w:bCs/>
          <w:sz w:val="24"/>
          <w:szCs w:val="24"/>
        </w:rPr>
        <w:t>5</w:t>
      </w:r>
      <w:r w:rsidRPr="000F7B52">
        <w:rPr>
          <w:rFonts w:ascii="Times New Roman" w:hAnsi="Times New Roman" w:cs="Times New Roman"/>
          <w:b/>
          <w:bCs/>
          <w:sz w:val="24"/>
          <w:szCs w:val="24"/>
        </w:rPr>
        <w:t xml:space="preserve">. </w:t>
      </w:r>
      <w:r w:rsidRPr="000F7B52">
        <w:rPr>
          <w:rFonts w:ascii="Times New Roman" w:hAnsi="Times New Roman" w:cs="Times New Roman"/>
          <w:sz w:val="24"/>
          <w:szCs w:val="24"/>
        </w:rPr>
        <w:t>В чл. 62а се правят следните изменения и допълнения:</w:t>
      </w:r>
    </w:p>
    <w:p w14:paraId="7F44220B" w14:textId="77777777" w:rsidR="000667F1" w:rsidRPr="000F7B52" w:rsidRDefault="000667F1">
      <w:pPr>
        <w:pStyle w:val="ListParagraph"/>
        <w:widowControl w:val="0"/>
        <w:numPr>
          <w:ilvl w:val="0"/>
          <w:numId w:val="4"/>
        </w:numPr>
        <w:tabs>
          <w:tab w:val="left" w:pos="1134"/>
        </w:tabs>
        <w:autoSpaceDE w:val="0"/>
        <w:autoSpaceDN w:val="0"/>
        <w:adjustRightInd w:val="0"/>
        <w:spacing w:after="0" w:line="240" w:lineRule="auto"/>
        <w:ind w:left="0" w:firstLine="840"/>
        <w:jc w:val="both"/>
        <w:rPr>
          <w:rFonts w:ascii="Times New Roman" w:hAnsi="Times New Roman" w:cs="Times New Roman"/>
          <w:sz w:val="24"/>
          <w:szCs w:val="24"/>
        </w:rPr>
      </w:pPr>
      <w:r w:rsidRPr="000F7B52">
        <w:rPr>
          <w:rFonts w:ascii="Times New Roman" w:hAnsi="Times New Roman" w:cs="Times New Roman"/>
          <w:sz w:val="24"/>
          <w:szCs w:val="24"/>
        </w:rPr>
        <w:t>В ал. 1 думите „въвеждането му в експлоатация“ се заменят с „да бъде използвано в мрежата“, а след думата „поддържане“ се добавя „(ЛОП)“;</w:t>
      </w:r>
    </w:p>
    <w:p w14:paraId="73DAF302" w14:textId="77777777" w:rsidR="000667F1" w:rsidRPr="000F7B52" w:rsidRDefault="000667F1">
      <w:pPr>
        <w:pStyle w:val="ListParagraph"/>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0F7B52">
        <w:rPr>
          <w:rFonts w:ascii="Times New Roman" w:hAnsi="Times New Roman" w:cs="Times New Roman"/>
          <w:sz w:val="24"/>
          <w:szCs w:val="24"/>
        </w:rPr>
        <w:t>Алинея 4 се изменя така:</w:t>
      </w:r>
    </w:p>
    <w:p w14:paraId="31A98D09" w14:textId="77777777" w:rsidR="000667F1" w:rsidRPr="000F7B52" w:rsidRDefault="000667F1">
      <w:pPr>
        <w:widowControl w:val="0"/>
        <w:autoSpaceDE w:val="0"/>
        <w:autoSpaceDN w:val="0"/>
        <w:adjustRightInd w:val="0"/>
        <w:spacing w:after="0" w:line="240" w:lineRule="auto"/>
        <w:ind w:firstLine="840"/>
        <w:jc w:val="both"/>
        <w:rPr>
          <w:rFonts w:ascii="Times New Roman" w:hAnsi="Times New Roman" w:cs="Times New Roman"/>
          <w:sz w:val="24"/>
          <w:szCs w:val="24"/>
        </w:rPr>
      </w:pPr>
      <w:r w:rsidRPr="000F7B52">
        <w:rPr>
          <w:rFonts w:ascii="Times New Roman" w:hAnsi="Times New Roman" w:cs="Times New Roman"/>
          <w:sz w:val="24"/>
          <w:szCs w:val="24"/>
        </w:rPr>
        <w:t>„(4) Независимо от отговорността на железопътните предприятия и управителите на инфраструктура за безопасната експлоатация на влаковете съгласно чл. 5, лицето, което отговаря за поддръжката, осигурява безопасното експлоатационно състояние на превозните средства, за чиято поддръжка отговаря.“</w:t>
      </w:r>
    </w:p>
    <w:p w14:paraId="50946F1B" w14:textId="77777777" w:rsidR="000667F1" w:rsidRPr="000F7B52" w:rsidRDefault="000667F1">
      <w:pPr>
        <w:pStyle w:val="ListParagraph"/>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0F7B52">
        <w:rPr>
          <w:rFonts w:ascii="Times New Roman" w:hAnsi="Times New Roman" w:cs="Times New Roman"/>
          <w:sz w:val="24"/>
          <w:szCs w:val="24"/>
        </w:rPr>
        <w:t>В ал. 5:</w:t>
      </w:r>
    </w:p>
    <w:p w14:paraId="69773AAB" w14:textId="77777777" w:rsidR="000667F1" w:rsidRPr="000F7B52" w:rsidRDefault="000667F1">
      <w:pPr>
        <w:pStyle w:val="ListParagraph"/>
        <w:widowControl w:val="0"/>
        <w:autoSpaceDE w:val="0"/>
        <w:autoSpaceDN w:val="0"/>
        <w:adjustRightInd w:val="0"/>
        <w:spacing w:after="0" w:line="240" w:lineRule="auto"/>
        <w:ind w:left="0" w:firstLine="1200"/>
        <w:jc w:val="both"/>
        <w:rPr>
          <w:rFonts w:ascii="Times New Roman" w:hAnsi="Times New Roman" w:cs="Times New Roman"/>
          <w:sz w:val="24"/>
          <w:szCs w:val="24"/>
        </w:rPr>
      </w:pPr>
      <w:r w:rsidRPr="000F7B52">
        <w:rPr>
          <w:rFonts w:ascii="Times New Roman" w:hAnsi="Times New Roman" w:cs="Times New Roman"/>
          <w:sz w:val="24"/>
          <w:szCs w:val="24"/>
        </w:rPr>
        <w:t>а) в основния текст след думата „гарантира“ запетаята се заличава, а думите „че те са поддържани в съответствие със“ се заменят с „проследимостта на поддръжката и, че“;</w:t>
      </w:r>
    </w:p>
    <w:p w14:paraId="1E12A67D" w14:textId="62121E1B" w:rsidR="000667F1" w:rsidRPr="000F7B52" w:rsidRDefault="000667F1">
      <w:pPr>
        <w:pStyle w:val="ListParagraph"/>
        <w:widowControl w:val="0"/>
        <w:autoSpaceDE w:val="0"/>
        <w:autoSpaceDN w:val="0"/>
        <w:adjustRightInd w:val="0"/>
        <w:spacing w:after="0" w:line="240" w:lineRule="auto"/>
        <w:ind w:left="0" w:firstLine="1200"/>
        <w:jc w:val="both"/>
        <w:rPr>
          <w:rFonts w:ascii="Times New Roman" w:hAnsi="Times New Roman" w:cs="Times New Roman"/>
          <w:sz w:val="24"/>
          <w:szCs w:val="24"/>
        </w:rPr>
      </w:pPr>
      <w:r w:rsidRPr="000F7B52">
        <w:rPr>
          <w:rFonts w:ascii="Times New Roman" w:hAnsi="Times New Roman" w:cs="Times New Roman"/>
          <w:sz w:val="24"/>
          <w:szCs w:val="24"/>
        </w:rPr>
        <w:t xml:space="preserve">б) в т. 1 </w:t>
      </w:r>
      <w:r w:rsidR="006F284D">
        <w:rPr>
          <w:rFonts w:ascii="Times New Roman" w:hAnsi="Times New Roman" w:cs="Times New Roman"/>
          <w:sz w:val="24"/>
          <w:szCs w:val="24"/>
        </w:rPr>
        <w:t>в началото на текста</w:t>
      </w:r>
      <w:r w:rsidRPr="000F7B52">
        <w:rPr>
          <w:rFonts w:ascii="Times New Roman" w:hAnsi="Times New Roman" w:cs="Times New Roman"/>
          <w:sz w:val="24"/>
          <w:szCs w:val="24"/>
        </w:rPr>
        <w:t xml:space="preserve"> се добавя „превозните средства се поддържат в съответствие с“;</w:t>
      </w:r>
    </w:p>
    <w:p w14:paraId="4C89C042" w14:textId="3E62F258" w:rsidR="000667F1" w:rsidRPr="000F7B52" w:rsidRDefault="000667F1">
      <w:pPr>
        <w:pStyle w:val="ListParagraph"/>
        <w:widowControl w:val="0"/>
        <w:autoSpaceDE w:val="0"/>
        <w:autoSpaceDN w:val="0"/>
        <w:adjustRightInd w:val="0"/>
        <w:spacing w:after="0" w:line="240" w:lineRule="auto"/>
        <w:ind w:left="0" w:firstLine="1200"/>
        <w:jc w:val="both"/>
        <w:rPr>
          <w:rFonts w:ascii="Times New Roman" w:hAnsi="Times New Roman" w:cs="Times New Roman"/>
          <w:sz w:val="24"/>
          <w:szCs w:val="24"/>
        </w:rPr>
      </w:pPr>
      <w:r w:rsidRPr="000F7B52">
        <w:rPr>
          <w:rFonts w:ascii="Times New Roman" w:hAnsi="Times New Roman" w:cs="Times New Roman"/>
          <w:sz w:val="24"/>
          <w:szCs w:val="24"/>
        </w:rPr>
        <w:t xml:space="preserve">в) в т. 2 </w:t>
      </w:r>
      <w:r w:rsidR="006F284D">
        <w:rPr>
          <w:rFonts w:ascii="Times New Roman" w:hAnsi="Times New Roman" w:cs="Times New Roman"/>
          <w:sz w:val="24"/>
          <w:szCs w:val="24"/>
        </w:rPr>
        <w:t>в началото на текста</w:t>
      </w:r>
      <w:r w:rsidRPr="000F7B52">
        <w:rPr>
          <w:rFonts w:ascii="Times New Roman" w:hAnsi="Times New Roman" w:cs="Times New Roman"/>
          <w:sz w:val="24"/>
          <w:szCs w:val="24"/>
        </w:rPr>
        <w:t xml:space="preserve"> се добавя „прилага“;</w:t>
      </w:r>
    </w:p>
    <w:p w14:paraId="5BA17C51" w14:textId="2618990E" w:rsidR="000667F1" w:rsidRPr="000F7B52" w:rsidRDefault="005B561D">
      <w:pPr>
        <w:pStyle w:val="ListParagraph"/>
        <w:widowControl w:val="0"/>
        <w:autoSpaceDE w:val="0"/>
        <w:autoSpaceDN w:val="0"/>
        <w:adjustRightInd w:val="0"/>
        <w:spacing w:after="0" w:line="240" w:lineRule="auto"/>
        <w:ind w:left="0" w:firstLine="1200"/>
        <w:jc w:val="both"/>
        <w:rPr>
          <w:rFonts w:ascii="Times New Roman" w:hAnsi="Times New Roman" w:cs="Times New Roman"/>
          <w:sz w:val="24"/>
          <w:szCs w:val="24"/>
        </w:rPr>
      </w:pPr>
      <w:r w:rsidRPr="00031923">
        <w:rPr>
          <w:rFonts w:ascii="Times New Roman" w:hAnsi="Times New Roman" w:cs="Times New Roman"/>
          <w:sz w:val="24"/>
          <w:szCs w:val="24"/>
        </w:rPr>
        <w:t>г</w:t>
      </w:r>
      <w:r w:rsidR="000667F1" w:rsidRPr="00031923">
        <w:rPr>
          <w:rFonts w:ascii="Times New Roman" w:hAnsi="Times New Roman" w:cs="Times New Roman"/>
          <w:sz w:val="24"/>
          <w:szCs w:val="24"/>
        </w:rPr>
        <w:t>)</w:t>
      </w:r>
      <w:r w:rsidR="000667F1" w:rsidRPr="000F7B52">
        <w:rPr>
          <w:rFonts w:ascii="Times New Roman" w:hAnsi="Times New Roman" w:cs="Times New Roman"/>
          <w:sz w:val="24"/>
          <w:szCs w:val="24"/>
        </w:rPr>
        <w:t xml:space="preserve"> създава се т. 3:</w:t>
      </w:r>
    </w:p>
    <w:p w14:paraId="5D2B0F2F" w14:textId="77777777" w:rsidR="000667F1" w:rsidRPr="000F7B52" w:rsidRDefault="000667F1">
      <w:pPr>
        <w:pStyle w:val="ListParagraph"/>
        <w:widowControl w:val="0"/>
        <w:autoSpaceDE w:val="0"/>
        <w:autoSpaceDN w:val="0"/>
        <w:adjustRightInd w:val="0"/>
        <w:spacing w:after="0" w:line="240" w:lineRule="auto"/>
        <w:ind w:left="0" w:firstLine="1200"/>
        <w:jc w:val="both"/>
        <w:rPr>
          <w:rFonts w:ascii="Times New Roman" w:hAnsi="Times New Roman" w:cs="Times New Roman"/>
          <w:sz w:val="24"/>
          <w:szCs w:val="24"/>
        </w:rPr>
      </w:pPr>
      <w:r w:rsidRPr="000F7B52">
        <w:rPr>
          <w:rFonts w:ascii="Times New Roman" w:hAnsi="Times New Roman" w:cs="Times New Roman"/>
          <w:sz w:val="24"/>
          <w:szCs w:val="24"/>
        </w:rPr>
        <w:t>„3. прилага необходимите методи за определяне и оценка на риска, установени в Регламент за изпълнение (ЕС) № 402/2013 на Комисията от 30 април 2013 година относно общия метод за безопасност за определянето и оценката на риска и за отмяна на Регламент (ЕО) № 352/2009 (OB, L 121, 2013 г.)</w:t>
      </w:r>
      <w:r w:rsidR="00A03C65" w:rsidRPr="000F7B52">
        <w:rPr>
          <w:rFonts w:ascii="Times New Roman" w:hAnsi="Times New Roman" w:cs="Times New Roman"/>
          <w:sz w:val="24"/>
          <w:szCs w:val="24"/>
        </w:rPr>
        <w:t>, наричан по-нататък „Регламент (ЕС) № 402/2013“</w:t>
      </w:r>
      <w:r w:rsidRPr="000F7B52">
        <w:rPr>
          <w:rFonts w:ascii="Times New Roman" w:hAnsi="Times New Roman" w:cs="Times New Roman"/>
          <w:sz w:val="24"/>
          <w:szCs w:val="24"/>
        </w:rPr>
        <w:t>.</w:t>
      </w:r>
      <w:r w:rsidR="00A03C65" w:rsidRPr="000F7B52">
        <w:rPr>
          <w:rFonts w:ascii="Times New Roman" w:hAnsi="Times New Roman" w:cs="Times New Roman"/>
          <w:sz w:val="24"/>
          <w:szCs w:val="24"/>
        </w:rPr>
        <w:t>“</w:t>
      </w:r>
    </w:p>
    <w:p w14:paraId="57F25D28" w14:textId="77777777" w:rsidR="00025F72" w:rsidRPr="000F7B52" w:rsidRDefault="000667F1">
      <w:pPr>
        <w:pStyle w:val="ListParagraph"/>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0F7B52">
        <w:rPr>
          <w:rFonts w:ascii="Times New Roman" w:hAnsi="Times New Roman" w:cs="Times New Roman"/>
          <w:sz w:val="24"/>
          <w:szCs w:val="24"/>
        </w:rPr>
        <w:t>В ал. 6</w:t>
      </w:r>
      <w:r w:rsidR="00025F72" w:rsidRPr="000F7B52">
        <w:rPr>
          <w:rFonts w:ascii="Times New Roman" w:hAnsi="Times New Roman" w:cs="Times New Roman"/>
          <w:sz w:val="24"/>
          <w:szCs w:val="24"/>
        </w:rPr>
        <w:t>:</w:t>
      </w:r>
    </w:p>
    <w:p w14:paraId="07ECB4A1" w14:textId="1F2935F0" w:rsidR="00025F72" w:rsidRPr="000F7B52" w:rsidRDefault="00025F72">
      <w:pPr>
        <w:pStyle w:val="ListParagraph"/>
        <w:widowControl w:val="0"/>
        <w:autoSpaceDE w:val="0"/>
        <w:autoSpaceDN w:val="0"/>
        <w:adjustRightInd w:val="0"/>
        <w:spacing w:after="0" w:line="240" w:lineRule="auto"/>
        <w:ind w:left="0" w:firstLine="1200"/>
        <w:jc w:val="both"/>
        <w:rPr>
          <w:rFonts w:ascii="Times New Roman" w:hAnsi="Times New Roman" w:cs="Times New Roman"/>
          <w:sz w:val="24"/>
          <w:szCs w:val="24"/>
        </w:rPr>
      </w:pPr>
      <w:r w:rsidRPr="000F7B52">
        <w:rPr>
          <w:rFonts w:ascii="Times New Roman" w:hAnsi="Times New Roman" w:cs="Times New Roman"/>
          <w:sz w:val="24"/>
          <w:szCs w:val="24"/>
        </w:rPr>
        <w:t xml:space="preserve">а) думата „го“ се заличава, а след думата „договор“ се добавя „функциите </w:t>
      </w:r>
      <w:r w:rsidR="006F284D">
        <w:rPr>
          <w:rFonts w:ascii="Times New Roman" w:hAnsi="Times New Roman" w:cs="Times New Roman"/>
          <w:sz w:val="24"/>
          <w:szCs w:val="24"/>
        </w:rPr>
        <w:t>по</w:t>
      </w:r>
      <w:r w:rsidRPr="000F7B52">
        <w:rPr>
          <w:rFonts w:ascii="Times New Roman" w:hAnsi="Times New Roman" w:cs="Times New Roman"/>
          <w:sz w:val="24"/>
          <w:szCs w:val="24"/>
        </w:rPr>
        <w:t xml:space="preserve"> чл. 62б, ал. 8“;</w:t>
      </w:r>
    </w:p>
    <w:p w14:paraId="1EDA49F3" w14:textId="1BF7F6D7" w:rsidR="000667F1" w:rsidRPr="000F7B52" w:rsidRDefault="00025F72">
      <w:pPr>
        <w:pStyle w:val="ListParagraph"/>
        <w:widowControl w:val="0"/>
        <w:autoSpaceDE w:val="0"/>
        <w:autoSpaceDN w:val="0"/>
        <w:adjustRightInd w:val="0"/>
        <w:spacing w:after="0" w:line="240" w:lineRule="auto"/>
        <w:ind w:left="1200"/>
        <w:jc w:val="both"/>
        <w:rPr>
          <w:rFonts w:ascii="Times New Roman" w:hAnsi="Times New Roman" w:cs="Times New Roman"/>
          <w:sz w:val="24"/>
          <w:szCs w:val="24"/>
        </w:rPr>
      </w:pPr>
      <w:r w:rsidRPr="000F7B52">
        <w:rPr>
          <w:rFonts w:ascii="Times New Roman" w:hAnsi="Times New Roman" w:cs="Times New Roman"/>
          <w:sz w:val="24"/>
          <w:szCs w:val="24"/>
        </w:rPr>
        <w:lastRenderedPageBreak/>
        <w:t xml:space="preserve">б) </w:t>
      </w:r>
      <w:r w:rsidR="000667F1" w:rsidRPr="000F7B52">
        <w:rPr>
          <w:rFonts w:ascii="Times New Roman" w:hAnsi="Times New Roman" w:cs="Times New Roman"/>
          <w:sz w:val="24"/>
          <w:szCs w:val="24"/>
        </w:rPr>
        <w:t xml:space="preserve">създава </w:t>
      </w:r>
      <w:r w:rsidR="005B561D" w:rsidRPr="00031923">
        <w:rPr>
          <w:rFonts w:ascii="Times New Roman" w:hAnsi="Times New Roman" w:cs="Times New Roman"/>
          <w:sz w:val="24"/>
          <w:szCs w:val="24"/>
        </w:rPr>
        <w:t>се</w:t>
      </w:r>
      <w:r w:rsidR="005B561D">
        <w:rPr>
          <w:rFonts w:ascii="Times New Roman" w:hAnsi="Times New Roman" w:cs="Times New Roman"/>
          <w:sz w:val="24"/>
          <w:szCs w:val="24"/>
        </w:rPr>
        <w:t xml:space="preserve"> </w:t>
      </w:r>
      <w:r w:rsidR="000667F1" w:rsidRPr="000F7B52">
        <w:rPr>
          <w:rFonts w:ascii="Times New Roman" w:hAnsi="Times New Roman" w:cs="Times New Roman"/>
          <w:sz w:val="24"/>
          <w:szCs w:val="24"/>
        </w:rPr>
        <w:t>изречение второ:</w:t>
      </w:r>
    </w:p>
    <w:p w14:paraId="3753B15D" w14:textId="77777777" w:rsidR="000667F1" w:rsidRPr="000F7B52" w:rsidRDefault="000667F1">
      <w:pPr>
        <w:pStyle w:val="ListParagraph"/>
        <w:widowControl w:val="0"/>
        <w:autoSpaceDE w:val="0"/>
        <w:autoSpaceDN w:val="0"/>
        <w:adjustRightInd w:val="0"/>
        <w:spacing w:after="0" w:line="240" w:lineRule="auto"/>
        <w:ind w:left="0" w:firstLine="1200"/>
        <w:jc w:val="both"/>
        <w:rPr>
          <w:rFonts w:ascii="Times New Roman" w:hAnsi="Times New Roman" w:cs="Times New Roman"/>
          <w:sz w:val="24"/>
          <w:szCs w:val="24"/>
        </w:rPr>
      </w:pPr>
      <w:r w:rsidRPr="000F7B52">
        <w:rPr>
          <w:rFonts w:ascii="Times New Roman" w:hAnsi="Times New Roman" w:cs="Times New Roman"/>
          <w:sz w:val="24"/>
          <w:szCs w:val="24"/>
        </w:rPr>
        <w:t xml:space="preserve">„Чрез системата за поддръжка по ал. 5 лицето по ал. 1 гарантира, че изпълнителите по договор предприемат мерки за контрол на риска посредством прилагането на методите за наблюдение на процесите, изложени в Регламент (ЕС) № 1078/2012 и, че това е предвидено в договорните клаузи, които се предоставят по искане на АЖТЕС или на Изпълнителна агенция „Железопътна администрация“.“ </w:t>
      </w:r>
    </w:p>
    <w:p w14:paraId="20C81E92" w14:textId="77777777" w:rsidR="00225EA1" w:rsidRPr="000F7B52" w:rsidRDefault="00225EA1">
      <w:pPr>
        <w:pStyle w:val="ListParagraph"/>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0F7B52">
        <w:rPr>
          <w:rFonts w:ascii="Times New Roman" w:hAnsi="Times New Roman" w:cs="Times New Roman"/>
          <w:sz w:val="24"/>
          <w:szCs w:val="24"/>
        </w:rPr>
        <w:t xml:space="preserve">В ал. 7 думите </w:t>
      </w:r>
      <w:r w:rsidR="00186D3E" w:rsidRPr="000F7B52">
        <w:rPr>
          <w:rFonts w:ascii="Times New Roman" w:hAnsi="Times New Roman" w:cs="Times New Roman"/>
          <w:sz w:val="24"/>
          <w:szCs w:val="24"/>
        </w:rPr>
        <w:t>„собственикът или“ се заличават.</w:t>
      </w:r>
    </w:p>
    <w:p w14:paraId="38497C17" w14:textId="77777777" w:rsidR="00186D3E" w:rsidRPr="000F7B52" w:rsidRDefault="00186D3E">
      <w:pPr>
        <w:pStyle w:val="ListParagraph"/>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0F7B52">
        <w:rPr>
          <w:rFonts w:ascii="Times New Roman" w:hAnsi="Times New Roman" w:cs="Times New Roman"/>
          <w:sz w:val="24"/>
          <w:szCs w:val="24"/>
        </w:rPr>
        <w:t>В ал. 9 думите „собственика или“ се заличават.</w:t>
      </w:r>
    </w:p>
    <w:p w14:paraId="4F3BE238" w14:textId="77777777" w:rsidR="000667F1" w:rsidRPr="000F7B52" w:rsidRDefault="000667F1">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F7B52">
        <w:rPr>
          <w:rFonts w:ascii="Times New Roman" w:hAnsi="Times New Roman" w:cs="Times New Roman"/>
          <w:b/>
          <w:sz w:val="24"/>
          <w:szCs w:val="24"/>
        </w:rPr>
        <w:t>§ 1</w:t>
      </w:r>
      <w:r w:rsidR="006C1196" w:rsidRPr="000F7B52">
        <w:rPr>
          <w:rFonts w:ascii="Times New Roman" w:hAnsi="Times New Roman" w:cs="Times New Roman"/>
          <w:b/>
          <w:sz w:val="24"/>
          <w:szCs w:val="24"/>
        </w:rPr>
        <w:t>6</w:t>
      </w:r>
      <w:r w:rsidRPr="000F7B52">
        <w:rPr>
          <w:rFonts w:ascii="Times New Roman" w:hAnsi="Times New Roman" w:cs="Times New Roman"/>
          <w:b/>
          <w:sz w:val="24"/>
          <w:szCs w:val="24"/>
        </w:rPr>
        <w:t xml:space="preserve">. </w:t>
      </w:r>
      <w:r w:rsidRPr="000F7B52">
        <w:rPr>
          <w:rFonts w:ascii="Times New Roman" w:hAnsi="Times New Roman" w:cs="Times New Roman"/>
          <w:sz w:val="24"/>
          <w:szCs w:val="24"/>
        </w:rPr>
        <w:t>В чл. 62б се правят следните изменения и допълнения:</w:t>
      </w:r>
    </w:p>
    <w:p w14:paraId="47625496" w14:textId="77777777" w:rsidR="000667F1" w:rsidRPr="000F7B52" w:rsidRDefault="000667F1">
      <w:pPr>
        <w:pStyle w:val="ListParagraph"/>
        <w:widowControl w:val="0"/>
        <w:numPr>
          <w:ilvl w:val="0"/>
          <w:numId w:val="8"/>
        </w:numPr>
        <w:autoSpaceDE w:val="0"/>
        <w:autoSpaceDN w:val="0"/>
        <w:adjustRightInd w:val="0"/>
        <w:spacing w:after="0" w:line="240" w:lineRule="auto"/>
        <w:ind w:left="1134" w:hanging="294"/>
        <w:jc w:val="both"/>
        <w:rPr>
          <w:rFonts w:ascii="Times New Roman" w:hAnsi="Times New Roman" w:cs="Times New Roman"/>
          <w:sz w:val="24"/>
          <w:szCs w:val="24"/>
        </w:rPr>
      </w:pPr>
      <w:r w:rsidRPr="000F7B52">
        <w:rPr>
          <w:rFonts w:ascii="Times New Roman" w:hAnsi="Times New Roman" w:cs="Times New Roman"/>
          <w:sz w:val="24"/>
          <w:szCs w:val="24"/>
        </w:rPr>
        <w:t xml:space="preserve">В ал. 1 изречение второ </w:t>
      </w:r>
      <w:r w:rsidR="00B65587" w:rsidRPr="000F7B52">
        <w:rPr>
          <w:rFonts w:ascii="Times New Roman" w:hAnsi="Times New Roman" w:cs="Times New Roman"/>
          <w:sz w:val="24"/>
          <w:szCs w:val="24"/>
        </w:rPr>
        <w:t xml:space="preserve">и трето </w:t>
      </w:r>
      <w:r w:rsidRPr="000F7B52">
        <w:rPr>
          <w:rFonts w:ascii="Times New Roman" w:hAnsi="Times New Roman" w:cs="Times New Roman"/>
          <w:sz w:val="24"/>
          <w:szCs w:val="24"/>
        </w:rPr>
        <w:t>се заличава</w:t>
      </w:r>
      <w:r w:rsidR="00B65587" w:rsidRPr="000F7B52">
        <w:rPr>
          <w:rFonts w:ascii="Times New Roman" w:hAnsi="Times New Roman" w:cs="Times New Roman"/>
          <w:sz w:val="24"/>
          <w:szCs w:val="24"/>
        </w:rPr>
        <w:t>т</w:t>
      </w:r>
      <w:r w:rsidRPr="000F7B52">
        <w:rPr>
          <w:rFonts w:ascii="Times New Roman" w:hAnsi="Times New Roman" w:cs="Times New Roman"/>
          <w:sz w:val="24"/>
          <w:szCs w:val="24"/>
        </w:rPr>
        <w:t>.</w:t>
      </w:r>
    </w:p>
    <w:p w14:paraId="2253DAF5" w14:textId="77777777" w:rsidR="00CC3CE7" w:rsidRDefault="000667F1">
      <w:pPr>
        <w:pStyle w:val="ListParagraph"/>
        <w:widowControl w:val="0"/>
        <w:numPr>
          <w:ilvl w:val="0"/>
          <w:numId w:val="8"/>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0F7B52">
        <w:rPr>
          <w:rFonts w:ascii="Times New Roman" w:hAnsi="Times New Roman" w:cs="Times New Roman"/>
          <w:sz w:val="24"/>
          <w:szCs w:val="24"/>
        </w:rPr>
        <w:t>В ал.</w:t>
      </w:r>
      <w:r w:rsidR="00FE6FA9" w:rsidRPr="000F7B52">
        <w:rPr>
          <w:rFonts w:ascii="Times New Roman" w:hAnsi="Times New Roman" w:cs="Times New Roman"/>
          <w:sz w:val="24"/>
          <w:szCs w:val="24"/>
        </w:rPr>
        <w:t xml:space="preserve"> </w:t>
      </w:r>
      <w:r w:rsidRPr="000F7B52">
        <w:rPr>
          <w:rFonts w:ascii="Times New Roman" w:hAnsi="Times New Roman" w:cs="Times New Roman"/>
          <w:sz w:val="24"/>
          <w:szCs w:val="24"/>
        </w:rPr>
        <w:t>2</w:t>
      </w:r>
      <w:r w:rsidR="00CC3CE7">
        <w:rPr>
          <w:rFonts w:ascii="Times New Roman" w:hAnsi="Times New Roman" w:cs="Times New Roman"/>
          <w:sz w:val="24"/>
          <w:szCs w:val="24"/>
        </w:rPr>
        <w:t>:</w:t>
      </w:r>
    </w:p>
    <w:p w14:paraId="2F28524D" w14:textId="77777777" w:rsidR="00FD13C1" w:rsidRDefault="00CC3CE7">
      <w:pPr>
        <w:pStyle w:val="ListParagraph"/>
        <w:widowControl w:val="0"/>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ab/>
        <w:t>а) след думите „по ал. 1“ запетаята</w:t>
      </w:r>
      <w:r w:rsidR="00CC2E45">
        <w:rPr>
          <w:rFonts w:ascii="Times New Roman" w:hAnsi="Times New Roman" w:cs="Times New Roman"/>
          <w:sz w:val="24"/>
          <w:szCs w:val="24"/>
          <w:lang w:val="en-US"/>
        </w:rPr>
        <w:t xml:space="preserve"> </w:t>
      </w:r>
      <w:r w:rsidR="00CC2E45">
        <w:rPr>
          <w:rFonts w:ascii="Times New Roman" w:hAnsi="Times New Roman" w:cs="Times New Roman"/>
          <w:sz w:val="24"/>
          <w:szCs w:val="24"/>
        </w:rPr>
        <w:t>и</w:t>
      </w:r>
      <w:r>
        <w:rPr>
          <w:rFonts w:ascii="Times New Roman" w:hAnsi="Times New Roman" w:cs="Times New Roman"/>
          <w:sz w:val="24"/>
          <w:szCs w:val="24"/>
        </w:rPr>
        <w:t xml:space="preserve"> думите „както следва:“</w:t>
      </w:r>
      <w:r w:rsidR="00CC2E45">
        <w:rPr>
          <w:rFonts w:ascii="Times New Roman" w:hAnsi="Times New Roman" w:cs="Times New Roman"/>
          <w:sz w:val="24"/>
          <w:szCs w:val="24"/>
        </w:rPr>
        <w:t xml:space="preserve"> се заличават</w:t>
      </w:r>
      <w:r>
        <w:rPr>
          <w:rFonts w:ascii="Times New Roman" w:hAnsi="Times New Roman" w:cs="Times New Roman"/>
          <w:sz w:val="24"/>
          <w:szCs w:val="24"/>
        </w:rPr>
        <w:t xml:space="preserve"> и </w:t>
      </w:r>
      <w:r w:rsidR="00CC2E45">
        <w:rPr>
          <w:rFonts w:ascii="Times New Roman" w:hAnsi="Times New Roman" w:cs="Times New Roman"/>
          <w:sz w:val="24"/>
          <w:szCs w:val="24"/>
        </w:rPr>
        <w:t xml:space="preserve">се създава изречение </w:t>
      </w:r>
      <w:r w:rsidR="00FD13C1">
        <w:rPr>
          <w:rFonts w:ascii="Times New Roman" w:hAnsi="Times New Roman" w:cs="Times New Roman"/>
          <w:sz w:val="24"/>
          <w:szCs w:val="24"/>
        </w:rPr>
        <w:t xml:space="preserve">второ: </w:t>
      </w:r>
    </w:p>
    <w:p w14:paraId="54BA25D2" w14:textId="3093BF8D" w:rsidR="00CC2E45" w:rsidRDefault="00FD13C1">
      <w:pPr>
        <w:pStyle w:val="ListParagraph"/>
        <w:widowControl w:val="0"/>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“Сертификат</w:t>
      </w:r>
      <w:r w:rsidR="00CC2E45">
        <w:rPr>
          <w:rFonts w:ascii="Times New Roman" w:hAnsi="Times New Roman" w:cs="Times New Roman"/>
          <w:sz w:val="24"/>
          <w:szCs w:val="24"/>
        </w:rPr>
        <w:t xml:space="preserve"> по ал. 1 на ЛОП се издава по образец съгласно съответния формуляр от Приложение </w:t>
      </w:r>
      <w:r w:rsidR="00CC2E45">
        <w:rPr>
          <w:rFonts w:ascii="Times New Roman" w:hAnsi="Times New Roman" w:cs="Times New Roman"/>
          <w:sz w:val="24"/>
          <w:szCs w:val="24"/>
          <w:lang w:val="en-US"/>
        </w:rPr>
        <w:t xml:space="preserve">IV </w:t>
      </w:r>
      <w:r w:rsidR="00CC2E45" w:rsidRPr="002625B7">
        <w:rPr>
          <w:rFonts w:ascii="Times New Roman" w:hAnsi="Times New Roman" w:cs="Times New Roman"/>
          <w:sz w:val="24"/>
          <w:szCs w:val="24"/>
        </w:rPr>
        <w:t>на Регламент</w:t>
      </w:r>
      <w:r w:rsidR="00CC2E45" w:rsidRPr="002625B7">
        <w:rPr>
          <w:rFonts w:ascii="Times New Roman" w:hAnsi="Times New Roman" w:cs="Times New Roman"/>
          <w:sz w:val="24"/>
          <w:szCs w:val="24"/>
          <w:lang w:val="en-US"/>
        </w:rPr>
        <w:t xml:space="preserve"> (ЕС) 2019/779.</w:t>
      </w:r>
      <w:r w:rsidR="00CC2E45">
        <w:rPr>
          <w:rFonts w:ascii="Times New Roman" w:hAnsi="Times New Roman" w:cs="Times New Roman"/>
          <w:sz w:val="24"/>
          <w:szCs w:val="24"/>
        </w:rPr>
        <w:t>“</w:t>
      </w:r>
    </w:p>
    <w:p w14:paraId="4B81B90B" w14:textId="74D06498" w:rsidR="00CC2E45" w:rsidRDefault="00CC2E45">
      <w:pPr>
        <w:pStyle w:val="ListParagraph"/>
        <w:widowControl w:val="0"/>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CC2E45" w:rsidDel="00CC2E45">
        <w:t xml:space="preserve"> </w:t>
      </w:r>
      <w:r>
        <w:tab/>
      </w:r>
      <w:r>
        <w:rPr>
          <w:rFonts w:ascii="Times New Roman" w:hAnsi="Times New Roman" w:cs="Times New Roman"/>
          <w:sz w:val="24"/>
          <w:szCs w:val="24"/>
        </w:rPr>
        <w:t>б) точка 1 се отменя;</w:t>
      </w:r>
    </w:p>
    <w:p w14:paraId="5408FA5C" w14:textId="2A0B1BFD" w:rsidR="00CC2E45" w:rsidRPr="00CC2E45" w:rsidRDefault="00CC2E45">
      <w:pPr>
        <w:pStyle w:val="ListParagraph"/>
        <w:widowControl w:val="0"/>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ab/>
        <w:t>в) точка 2 се отменя.</w:t>
      </w:r>
    </w:p>
    <w:p w14:paraId="77EF9101" w14:textId="77777777" w:rsidR="000667F1" w:rsidRDefault="00792F94">
      <w:pPr>
        <w:pStyle w:val="ListParagraph"/>
        <w:widowControl w:val="0"/>
        <w:numPr>
          <w:ilvl w:val="0"/>
          <w:numId w:val="8"/>
        </w:numPr>
        <w:tabs>
          <w:tab w:val="left" w:pos="1134"/>
        </w:tabs>
        <w:autoSpaceDE w:val="0"/>
        <w:autoSpaceDN w:val="0"/>
        <w:adjustRightInd w:val="0"/>
        <w:spacing w:after="0" w:line="240" w:lineRule="auto"/>
        <w:ind w:left="0" w:firstLine="840"/>
        <w:jc w:val="both"/>
        <w:rPr>
          <w:rFonts w:ascii="Times New Roman" w:hAnsi="Times New Roman" w:cs="Times New Roman"/>
          <w:sz w:val="24"/>
          <w:szCs w:val="24"/>
        </w:rPr>
      </w:pPr>
      <w:r>
        <w:rPr>
          <w:rFonts w:ascii="Times New Roman" w:hAnsi="Times New Roman" w:cs="Times New Roman"/>
          <w:sz w:val="24"/>
          <w:szCs w:val="24"/>
        </w:rPr>
        <w:t>Алинея 3 се изменя така:</w:t>
      </w:r>
    </w:p>
    <w:p w14:paraId="3C9ACD6C" w14:textId="06593088" w:rsidR="00792F94" w:rsidRPr="000F7B52" w:rsidRDefault="00792F94">
      <w:pPr>
        <w:pStyle w:val="ListParagraph"/>
        <w:widowControl w:val="0"/>
        <w:tabs>
          <w:tab w:val="left" w:pos="1276"/>
        </w:tabs>
        <w:autoSpaceDE w:val="0"/>
        <w:autoSpaceDN w:val="0"/>
        <w:adjustRightInd w:val="0"/>
        <w:spacing w:after="0" w:line="240" w:lineRule="auto"/>
        <w:ind w:left="0" w:firstLine="840"/>
        <w:jc w:val="both"/>
        <w:rPr>
          <w:rFonts w:ascii="Times New Roman" w:hAnsi="Times New Roman" w:cs="Times New Roman"/>
          <w:sz w:val="24"/>
          <w:szCs w:val="24"/>
        </w:rPr>
      </w:pPr>
      <w:r>
        <w:rPr>
          <w:rFonts w:ascii="Times New Roman" w:hAnsi="Times New Roman" w:cs="Times New Roman"/>
          <w:sz w:val="24"/>
          <w:szCs w:val="24"/>
        </w:rPr>
        <w:t>„(3)</w:t>
      </w:r>
      <w:r w:rsidRPr="00792F94">
        <w:rPr>
          <w:rFonts w:ascii="Times New Roman" w:hAnsi="Times New Roman" w:cs="Times New Roman"/>
          <w:sz w:val="24"/>
          <w:szCs w:val="24"/>
        </w:rPr>
        <w:t xml:space="preserve"> Изпълнителният директор на Изпълнителна агенция </w:t>
      </w:r>
      <w:r w:rsidR="00385A35">
        <w:rPr>
          <w:rFonts w:ascii="Times New Roman" w:hAnsi="Times New Roman" w:cs="Times New Roman"/>
          <w:sz w:val="24"/>
          <w:szCs w:val="24"/>
        </w:rPr>
        <w:t>„</w:t>
      </w:r>
      <w:r w:rsidRPr="00792F94">
        <w:rPr>
          <w:rFonts w:ascii="Times New Roman" w:hAnsi="Times New Roman" w:cs="Times New Roman"/>
          <w:sz w:val="24"/>
          <w:szCs w:val="24"/>
        </w:rPr>
        <w:t>Железопътна администрация</w:t>
      </w:r>
      <w:r w:rsidR="00385A35">
        <w:rPr>
          <w:rFonts w:ascii="Times New Roman" w:hAnsi="Times New Roman" w:cs="Times New Roman"/>
          <w:sz w:val="24"/>
          <w:szCs w:val="24"/>
        </w:rPr>
        <w:t>“</w:t>
      </w:r>
      <w:r w:rsidRPr="00792F94">
        <w:rPr>
          <w:rFonts w:ascii="Times New Roman" w:hAnsi="Times New Roman" w:cs="Times New Roman"/>
          <w:sz w:val="24"/>
          <w:szCs w:val="24"/>
        </w:rPr>
        <w:t xml:space="preserve"> с решение издава, подновява, актуализира/изменя, спира действието за определен срок от време, ограничава обхвата, отнема или отказва издаването, актуализирането/изменението на сертификат на лице, което изпълнява функции по поддържането на превозни средства или части от </w:t>
      </w:r>
      <w:r w:rsidR="00FD13C1">
        <w:rPr>
          <w:rFonts w:ascii="Times New Roman" w:hAnsi="Times New Roman" w:cs="Times New Roman"/>
          <w:sz w:val="24"/>
          <w:szCs w:val="24"/>
        </w:rPr>
        <w:t>тези функции</w:t>
      </w:r>
      <w:r w:rsidRPr="00792F94">
        <w:rPr>
          <w:rFonts w:ascii="Times New Roman" w:hAnsi="Times New Roman" w:cs="Times New Roman"/>
          <w:sz w:val="24"/>
          <w:szCs w:val="24"/>
        </w:rPr>
        <w:t>. Сертификат</w:t>
      </w:r>
      <w:r w:rsidRPr="00792F94">
        <w:rPr>
          <w:rFonts w:ascii="Times New Roman" w:hAnsi="Times New Roman" w:cs="Times New Roman"/>
          <w:sz w:val="24"/>
          <w:szCs w:val="24"/>
          <w:lang w:val="en-US"/>
        </w:rPr>
        <w:t xml:space="preserve"> </w:t>
      </w:r>
      <w:r w:rsidRPr="00792F94">
        <w:rPr>
          <w:rFonts w:ascii="Times New Roman" w:hAnsi="Times New Roman" w:cs="Times New Roman"/>
          <w:sz w:val="24"/>
          <w:szCs w:val="24"/>
        </w:rPr>
        <w:t xml:space="preserve">за функции по поддържането или части от тях се издава по образец съгласно съответния формуляр от Приложение </w:t>
      </w:r>
      <w:r w:rsidRPr="00792F94">
        <w:rPr>
          <w:rFonts w:ascii="Times New Roman" w:hAnsi="Times New Roman" w:cs="Times New Roman"/>
          <w:sz w:val="24"/>
          <w:szCs w:val="24"/>
          <w:lang w:val="en-US"/>
        </w:rPr>
        <w:t xml:space="preserve">IV </w:t>
      </w:r>
      <w:r w:rsidRPr="00792F94">
        <w:rPr>
          <w:rFonts w:ascii="Times New Roman" w:hAnsi="Times New Roman" w:cs="Times New Roman"/>
          <w:sz w:val="24"/>
          <w:szCs w:val="24"/>
        </w:rPr>
        <w:t>на Регламент</w:t>
      </w:r>
      <w:r w:rsidRPr="00792F94">
        <w:rPr>
          <w:rFonts w:ascii="Times New Roman" w:hAnsi="Times New Roman" w:cs="Times New Roman"/>
          <w:sz w:val="24"/>
          <w:szCs w:val="24"/>
          <w:lang w:val="en-US"/>
        </w:rPr>
        <w:t xml:space="preserve"> (ЕС) 2019/779.</w:t>
      </w:r>
      <w:r>
        <w:rPr>
          <w:rFonts w:ascii="Times New Roman" w:hAnsi="Times New Roman" w:cs="Times New Roman"/>
          <w:sz w:val="24"/>
          <w:szCs w:val="24"/>
        </w:rPr>
        <w:t>“</w:t>
      </w:r>
    </w:p>
    <w:p w14:paraId="19C77E08" w14:textId="77777777" w:rsidR="000667F1" w:rsidRPr="000F7B52" w:rsidRDefault="000667F1">
      <w:pPr>
        <w:pStyle w:val="ListParagraph"/>
        <w:widowControl w:val="0"/>
        <w:numPr>
          <w:ilvl w:val="0"/>
          <w:numId w:val="8"/>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0F7B52">
        <w:rPr>
          <w:rFonts w:ascii="Times New Roman" w:hAnsi="Times New Roman" w:cs="Times New Roman"/>
          <w:sz w:val="24"/>
          <w:szCs w:val="24"/>
        </w:rPr>
        <w:t>В ал. 6:</w:t>
      </w:r>
    </w:p>
    <w:p w14:paraId="153AAB90" w14:textId="3B6D1744" w:rsidR="000667F1" w:rsidRPr="000F7B52" w:rsidRDefault="000667F1">
      <w:pPr>
        <w:pStyle w:val="ListParagraph"/>
        <w:widowControl w:val="0"/>
        <w:autoSpaceDE w:val="0"/>
        <w:autoSpaceDN w:val="0"/>
        <w:adjustRightInd w:val="0"/>
        <w:spacing w:after="0" w:line="240" w:lineRule="auto"/>
        <w:ind w:left="0" w:firstLine="1200"/>
        <w:jc w:val="both"/>
        <w:rPr>
          <w:rFonts w:ascii="Times New Roman" w:hAnsi="Times New Roman" w:cs="Times New Roman"/>
          <w:sz w:val="24"/>
          <w:szCs w:val="24"/>
        </w:rPr>
      </w:pPr>
      <w:r w:rsidRPr="000F7B52">
        <w:rPr>
          <w:rFonts w:ascii="Times New Roman" w:hAnsi="Times New Roman" w:cs="Times New Roman"/>
          <w:sz w:val="24"/>
          <w:szCs w:val="24"/>
        </w:rPr>
        <w:t>а) в изречение първо н</w:t>
      </w:r>
      <w:r w:rsidR="00821A54">
        <w:rPr>
          <w:rFonts w:ascii="Times New Roman" w:hAnsi="Times New Roman" w:cs="Times New Roman"/>
          <w:sz w:val="24"/>
          <w:szCs w:val="24"/>
        </w:rPr>
        <w:t>авсякъде в текста</w:t>
      </w:r>
      <w:r w:rsidRPr="000F7B52">
        <w:rPr>
          <w:rFonts w:ascii="Times New Roman" w:hAnsi="Times New Roman" w:cs="Times New Roman"/>
          <w:sz w:val="24"/>
          <w:szCs w:val="24"/>
        </w:rPr>
        <w:t xml:space="preserve"> думите „товарни вагони“ се заменят с „превозни средства“, а думите „сертификат/удостоверение“ се заменят с „единен сертификат за безопасност или на удостоверение“. </w:t>
      </w:r>
    </w:p>
    <w:p w14:paraId="06D45EB3" w14:textId="52D12FBF" w:rsidR="000667F1" w:rsidRPr="000F7B52" w:rsidRDefault="000667F1">
      <w:pPr>
        <w:pStyle w:val="ListParagraph"/>
        <w:widowControl w:val="0"/>
        <w:autoSpaceDE w:val="0"/>
        <w:autoSpaceDN w:val="0"/>
        <w:adjustRightInd w:val="0"/>
        <w:spacing w:after="0" w:line="240" w:lineRule="auto"/>
        <w:ind w:left="0" w:firstLine="1200"/>
        <w:jc w:val="both"/>
        <w:rPr>
          <w:rFonts w:ascii="Times New Roman" w:hAnsi="Times New Roman" w:cs="Times New Roman"/>
          <w:sz w:val="24"/>
          <w:szCs w:val="24"/>
        </w:rPr>
      </w:pPr>
      <w:r w:rsidRPr="000F7B52">
        <w:rPr>
          <w:rFonts w:ascii="Times New Roman" w:hAnsi="Times New Roman" w:cs="Times New Roman"/>
          <w:sz w:val="24"/>
          <w:szCs w:val="24"/>
        </w:rPr>
        <w:t xml:space="preserve">б) </w:t>
      </w:r>
      <w:r w:rsidR="00821A54">
        <w:rPr>
          <w:rFonts w:ascii="Times New Roman" w:hAnsi="Times New Roman" w:cs="Times New Roman"/>
          <w:sz w:val="24"/>
          <w:szCs w:val="24"/>
        </w:rPr>
        <w:t>в</w:t>
      </w:r>
      <w:r w:rsidRPr="000F7B52">
        <w:rPr>
          <w:rFonts w:ascii="Times New Roman" w:hAnsi="Times New Roman" w:cs="Times New Roman"/>
          <w:sz w:val="24"/>
          <w:szCs w:val="24"/>
        </w:rPr>
        <w:t xml:space="preserve"> изречение второ думите „Издаването или подновяването на“ се заменят с „В единния“, думите „на удостоверение“ се заменят с „в удостоверението“, а след думата „инфраструктура“ се добавя „се“.</w:t>
      </w:r>
    </w:p>
    <w:p w14:paraId="1C41B306" w14:textId="77777777" w:rsidR="000667F1" w:rsidRPr="000F7B52" w:rsidRDefault="000667F1">
      <w:pPr>
        <w:pStyle w:val="ListParagraph"/>
        <w:widowControl w:val="0"/>
        <w:numPr>
          <w:ilvl w:val="0"/>
          <w:numId w:val="8"/>
        </w:numPr>
        <w:tabs>
          <w:tab w:val="left" w:pos="1170"/>
        </w:tabs>
        <w:autoSpaceDE w:val="0"/>
        <w:autoSpaceDN w:val="0"/>
        <w:adjustRightInd w:val="0"/>
        <w:spacing w:after="0" w:line="240" w:lineRule="auto"/>
        <w:ind w:left="0" w:firstLine="840"/>
        <w:jc w:val="both"/>
        <w:rPr>
          <w:rFonts w:ascii="Times New Roman" w:hAnsi="Times New Roman" w:cs="Times New Roman"/>
          <w:sz w:val="24"/>
          <w:szCs w:val="24"/>
        </w:rPr>
      </w:pPr>
      <w:r w:rsidRPr="000F7B52">
        <w:rPr>
          <w:rFonts w:ascii="Times New Roman" w:hAnsi="Times New Roman" w:cs="Times New Roman"/>
          <w:sz w:val="24"/>
          <w:szCs w:val="24"/>
        </w:rPr>
        <w:t>В ал. 7, т. 1 след думата „безопасното“ се добавя „експлоатационно“, а думите „превозните средства“ се заменят с „превозното средство“.</w:t>
      </w:r>
    </w:p>
    <w:p w14:paraId="1F7DB749" w14:textId="77777777" w:rsidR="000667F1" w:rsidRPr="000F7B52" w:rsidRDefault="000667F1">
      <w:pPr>
        <w:pStyle w:val="ListParagraph"/>
        <w:widowControl w:val="0"/>
        <w:numPr>
          <w:ilvl w:val="0"/>
          <w:numId w:val="8"/>
        </w:numPr>
        <w:tabs>
          <w:tab w:val="left" w:pos="1170"/>
        </w:tabs>
        <w:autoSpaceDE w:val="0"/>
        <w:autoSpaceDN w:val="0"/>
        <w:adjustRightInd w:val="0"/>
        <w:spacing w:after="0" w:line="240" w:lineRule="auto"/>
        <w:ind w:left="0" w:firstLine="840"/>
        <w:jc w:val="both"/>
        <w:rPr>
          <w:rFonts w:ascii="Times New Roman" w:hAnsi="Times New Roman" w:cs="Times New Roman"/>
          <w:sz w:val="24"/>
          <w:szCs w:val="24"/>
        </w:rPr>
      </w:pPr>
      <w:r w:rsidRPr="000F7B52">
        <w:rPr>
          <w:rFonts w:ascii="Times New Roman" w:hAnsi="Times New Roman" w:cs="Times New Roman"/>
          <w:sz w:val="24"/>
          <w:szCs w:val="24"/>
        </w:rPr>
        <w:t>В ал. 8:</w:t>
      </w:r>
    </w:p>
    <w:p w14:paraId="34ED37A6" w14:textId="77777777" w:rsidR="000667F1" w:rsidRPr="000F7B52" w:rsidRDefault="000667F1">
      <w:pPr>
        <w:pStyle w:val="ListParagraph"/>
        <w:widowControl w:val="0"/>
        <w:tabs>
          <w:tab w:val="left" w:pos="1170"/>
        </w:tabs>
        <w:autoSpaceDE w:val="0"/>
        <w:autoSpaceDN w:val="0"/>
        <w:adjustRightInd w:val="0"/>
        <w:spacing w:after="0" w:line="240" w:lineRule="auto"/>
        <w:ind w:left="0" w:firstLine="840"/>
        <w:jc w:val="both"/>
        <w:rPr>
          <w:rFonts w:ascii="Times New Roman" w:hAnsi="Times New Roman" w:cs="Times New Roman"/>
          <w:sz w:val="24"/>
          <w:szCs w:val="24"/>
        </w:rPr>
      </w:pPr>
      <w:r w:rsidRPr="000F7B52">
        <w:rPr>
          <w:rFonts w:ascii="Times New Roman" w:hAnsi="Times New Roman" w:cs="Times New Roman"/>
          <w:sz w:val="24"/>
          <w:szCs w:val="24"/>
        </w:rPr>
        <w:t xml:space="preserve">а) след думите „ал. 7, т. 2 - 4“ се добавя „или части от тях, за което уведомява Изпълнителна агенция „Железопътна администрация“. </w:t>
      </w:r>
    </w:p>
    <w:p w14:paraId="2A454561" w14:textId="78F3CE11" w:rsidR="006B3DD2" w:rsidRDefault="000667F1">
      <w:pPr>
        <w:pStyle w:val="ListParagraph"/>
        <w:widowControl w:val="0"/>
        <w:tabs>
          <w:tab w:val="left" w:pos="1170"/>
        </w:tabs>
        <w:autoSpaceDE w:val="0"/>
        <w:autoSpaceDN w:val="0"/>
        <w:adjustRightInd w:val="0"/>
        <w:spacing w:after="0" w:line="240" w:lineRule="auto"/>
        <w:ind w:left="0" w:firstLine="840"/>
        <w:jc w:val="both"/>
        <w:rPr>
          <w:rFonts w:ascii="Times New Roman" w:hAnsi="Times New Roman" w:cs="Times New Roman"/>
          <w:sz w:val="24"/>
          <w:szCs w:val="24"/>
        </w:rPr>
      </w:pPr>
      <w:r w:rsidRPr="000F7B52">
        <w:rPr>
          <w:rFonts w:ascii="Times New Roman" w:hAnsi="Times New Roman" w:cs="Times New Roman"/>
          <w:sz w:val="24"/>
          <w:szCs w:val="24"/>
        </w:rPr>
        <w:t xml:space="preserve">б) </w:t>
      </w:r>
      <w:r w:rsidR="006B3DD2">
        <w:rPr>
          <w:rFonts w:ascii="Times New Roman" w:hAnsi="Times New Roman" w:cs="Times New Roman"/>
          <w:sz w:val="24"/>
          <w:szCs w:val="24"/>
        </w:rPr>
        <w:t>с</w:t>
      </w:r>
      <w:r w:rsidRPr="000F7B52">
        <w:rPr>
          <w:rFonts w:ascii="Times New Roman" w:hAnsi="Times New Roman" w:cs="Times New Roman"/>
          <w:sz w:val="24"/>
          <w:szCs w:val="24"/>
        </w:rPr>
        <w:t xml:space="preserve">ъздава се изречение второ: </w:t>
      </w:r>
    </w:p>
    <w:p w14:paraId="0B7CA3C4" w14:textId="41CB2B34" w:rsidR="000667F1" w:rsidRPr="000F7B52" w:rsidRDefault="000667F1">
      <w:pPr>
        <w:pStyle w:val="ListParagraph"/>
        <w:widowControl w:val="0"/>
        <w:tabs>
          <w:tab w:val="left" w:pos="1170"/>
        </w:tabs>
        <w:autoSpaceDE w:val="0"/>
        <w:autoSpaceDN w:val="0"/>
        <w:adjustRightInd w:val="0"/>
        <w:spacing w:after="0" w:line="240" w:lineRule="auto"/>
        <w:ind w:left="0" w:firstLine="840"/>
        <w:jc w:val="both"/>
        <w:rPr>
          <w:rFonts w:ascii="Times New Roman" w:hAnsi="Times New Roman" w:cs="Times New Roman"/>
          <w:sz w:val="24"/>
          <w:szCs w:val="24"/>
        </w:rPr>
      </w:pPr>
      <w:r w:rsidRPr="000F7B52">
        <w:rPr>
          <w:rFonts w:ascii="Times New Roman" w:hAnsi="Times New Roman" w:cs="Times New Roman"/>
          <w:sz w:val="24"/>
          <w:szCs w:val="24"/>
        </w:rPr>
        <w:t xml:space="preserve">„Лицето, на което е възложено изпълнение на функция по ал. 7, т. 2 – 4, прилага съответните раздели на Приложение № </w:t>
      </w:r>
      <w:r w:rsidR="002E7E14" w:rsidRPr="000F7B52">
        <w:rPr>
          <w:rFonts w:ascii="Times New Roman" w:hAnsi="Times New Roman" w:cs="Times New Roman"/>
          <w:sz w:val="24"/>
          <w:szCs w:val="24"/>
        </w:rPr>
        <w:t>4б</w:t>
      </w:r>
      <w:r w:rsidRPr="000F7B52">
        <w:rPr>
          <w:rFonts w:ascii="Times New Roman" w:hAnsi="Times New Roman" w:cs="Times New Roman"/>
          <w:sz w:val="24"/>
          <w:szCs w:val="24"/>
        </w:rPr>
        <w:t>, както е определено в Регламент (ЕС) 2019/779</w:t>
      </w:r>
      <w:r w:rsidR="003F7B5C" w:rsidRPr="000F7B52">
        <w:rPr>
          <w:rFonts w:ascii="Times New Roman" w:hAnsi="Times New Roman" w:cs="Times New Roman"/>
          <w:sz w:val="24"/>
          <w:szCs w:val="24"/>
        </w:rPr>
        <w:t>,</w:t>
      </w:r>
      <w:r w:rsidRPr="000F7B52">
        <w:rPr>
          <w:rFonts w:ascii="Times New Roman" w:hAnsi="Times New Roman" w:cs="Times New Roman"/>
          <w:sz w:val="24"/>
          <w:szCs w:val="24"/>
        </w:rPr>
        <w:t xml:space="preserve"> за функциите и дейностите, когато същите се сертифицират съгласно ал. 9.“</w:t>
      </w:r>
    </w:p>
    <w:p w14:paraId="47A33C1E" w14:textId="77777777" w:rsidR="000667F1" w:rsidRPr="000F7B52" w:rsidRDefault="000667F1">
      <w:pPr>
        <w:pStyle w:val="ListParagraph"/>
        <w:widowControl w:val="0"/>
        <w:numPr>
          <w:ilvl w:val="0"/>
          <w:numId w:val="8"/>
        </w:numPr>
        <w:tabs>
          <w:tab w:val="left" w:pos="1170"/>
        </w:tabs>
        <w:autoSpaceDE w:val="0"/>
        <w:autoSpaceDN w:val="0"/>
        <w:adjustRightInd w:val="0"/>
        <w:spacing w:after="0" w:line="240" w:lineRule="auto"/>
        <w:ind w:left="0" w:firstLine="840"/>
        <w:jc w:val="both"/>
        <w:rPr>
          <w:rFonts w:ascii="Times New Roman" w:hAnsi="Times New Roman" w:cs="Times New Roman"/>
          <w:sz w:val="24"/>
          <w:szCs w:val="24"/>
        </w:rPr>
      </w:pPr>
      <w:r w:rsidRPr="000F7B52">
        <w:rPr>
          <w:rFonts w:ascii="Times New Roman" w:hAnsi="Times New Roman" w:cs="Times New Roman"/>
          <w:sz w:val="24"/>
          <w:szCs w:val="24"/>
        </w:rPr>
        <w:t xml:space="preserve">В ал. 9 думите „съответно в Приложение I на Регламент (ЕС) № 445/2011 или приложение № 5б (изисквания и критерии за оценка)“ се заменят с „в Приложение № </w:t>
      </w:r>
      <w:r w:rsidR="002E7E14" w:rsidRPr="000F7B52">
        <w:rPr>
          <w:rFonts w:ascii="Times New Roman" w:hAnsi="Times New Roman" w:cs="Times New Roman"/>
          <w:sz w:val="24"/>
          <w:szCs w:val="24"/>
        </w:rPr>
        <w:t>4б</w:t>
      </w:r>
      <w:r w:rsidRPr="000F7B52">
        <w:rPr>
          <w:rFonts w:ascii="Times New Roman" w:hAnsi="Times New Roman" w:cs="Times New Roman"/>
          <w:sz w:val="24"/>
          <w:szCs w:val="24"/>
        </w:rPr>
        <w:t xml:space="preserve"> за съответните функции и дейности, като се прилага системата за сертифициране</w:t>
      </w:r>
      <w:r w:rsidR="00C01D72">
        <w:rPr>
          <w:rFonts w:ascii="Times New Roman" w:hAnsi="Times New Roman" w:cs="Times New Roman"/>
          <w:sz w:val="24"/>
          <w:szCs w:val="24"/>
        </w:rPr>
        <w:t xml:space="preserve"> </w:t>
      </w:r>
      <w:r w:rsidR="00C01D72" w:rsidRPr="00C01D72">
        <w:rPr>
          <w:rFonts w:ascii="Times New Roman" w:hAnsi="Times New Roman" w:cs="Times New Roman"/>
          <w:sz w:val="24"/>
          <w:szCs w:val="24"/>
        </w:rPr>
        <w:t>при възлагане на функции по поддръжка на външни подизпълнители</w:t>
      </w:r>
      <w:r w:rsidRPr="000F7B52">
        <w:rPr>
          <w:rFonts w:ascii="Times New Roman" w:hAnsi="Times New Roman" w:cs="Times New Roman"/>
          <w:sz w:val="24"/>
          <w:szCs w:val="24"/>
        </w:rPr>
        <w:t>, установена с Регламент (ЕС) 2019/779“.</w:t>
      </w:r>
    </w:p>
    <w:p w14:paraId="5C46214A" w14:textId="77777777" w:rsidR="000667F1" w:rsidRPr="000F7B52" w:rsidRDefault="000667F1">
      <w:pPr>
        <w:pStyle w:val="ListParagraph"/>
        <w:widowControl w:val="0"/>
        <w:numPr>
          <w:ilvl w:val="0"/>
          <w:numId w:val="8"/>
        </w:numPr>
        <w:tabs>
          <w:tab w:val="left" w:pos="1170"/>
        </w:tabs>
        <w:autoSpaceDE w:val="0"/>
        <w:autoSpaceDN w:val="0"/>
        <w:adjustRightInd w:val="0"/>
        <w:spacing w:after="0" w:line="240" w:lineRule="auto"/>
        <w:ind w:left="0" w:firstLine="840"/>
        <w:jc w:val="both"/>
        <w:rPr>
          <w:rFonts w:ascii="Times New Roman" w:hAnsi="Times New Roman" w:cs="Times New Roman"/>
          <w:sz w:val="24"/>
          <w:szCs w:val="24"/>
        </w:rPr>
      </w:pPr>
      <w:r w:rsidRPr="000F7B52">
        <w:rPr>
          <w:rFonts w:ascii="Times New Roman" w:hAnsi="Times New Roman" w:cs="Times New Roman"/>
          <w:sz w:val="24"/>
          <w:szCs w:val="24"/>
        </w:rPr>
        <w:t xml:space="preserve">В ал. 10 думите „е отговорно за резултата от дейностите по поддържане, които управлява,“ се заменят с „гарантира, че всички функции, посочени в ал. 7, са в съответствие </w:t>
      </w:r>
      <w:r w:rsidRPr="000F7B52">
        <w:rPr>
          <w:rFonts w:ascii="Times New Roman" w:hAnsi="Times New Roman" w:cs="Times New Roman"/>
          <w:sz w:val="24"/>
          <w:szCs w:val="24"/>
        </w:rPr>
        <w:lastRenderedPageBreak/>
        <w:t>с изискванията и критериите за оценка съгласно Приложение №</w:t>
      </w:r>
      <w:r w:rsidR="002E7E14" w:rsidRPr="000F7B52">
        <w:rPr>
          <w:rFonts w:ascii="Times New Roman" w:hAnsi="Times New Roman" w:cs="Times New Roman"/>
          <w:sz w:val="24"/>
          <w:szCs w:val="24"/>
        </w:rPr>
        <w:t xml:space="preserve"> 4б</w:t>
      </w:r>
      <w:r w:rsidRPr="000F7B52">
        <w:rPr>
          <w:rFonts w:ascii="Times New Roman" w:hAnsi="Times New Roman" w:cs="Times New Roman"/>
          <w:sz w:val="24"/>
          <w:szCs w:val="24"/>
        </w:rPr>
        <w:t>“.</w:t>
      </w:r>
    </w:p>
    <w:p w14:paraId="5B62E74C" w14:textId="77777777" w:rsidR="000667F1" w:rsidRPr="000F7B52" w:rsidRDefault="000667F1">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F7B52">
        <w:rPr>
          <w:rFonts w:ascii="Times New Roman" w:hAnsi="Times New Roman" w:cs="Times New Roman"/>
          <w:b/>
          <w:sz w:val="24"/>
          <w:szCs w:val="24"/>
        </w:rPr>
        <w:t>§ 1</w:t>
      </w:r>
      <w:r w:rsidR="006C1196" w:rsidRPr="000F7B52">
        <w:rPr>
          <w:rFonts w:ascii="Times New Roman" w:hAnsi="Times New Roman" w:cs="Times New Roman"/>
          <w:b/>
          <w:sz w:val="24"/>
          <w:szCs w:val="24"/>
        </w:rPr>
        <w:t>7</w:t>
      </w:r>
      <w:r w:rsidRPr="000F7B52">
        <w:rPr>
          <w:rFonts w:ascii="Times New Roman" w:hAnsi="Times New Roman" w:cs="Times New Roman"/>
          <w:b/>
          <w:sz w:val="24"/>
          <w:szCs w:val="24"/>
        </w:rPr>
        <w:t xml:space="preserve">. </w:t>
      </w:r>
      <w:r w:rsidRPr="000F7B52">
        <w:rPr>
          <w:rFonts w:ascii="Times New Roman" w:hAnsi="Times New Roman" w:cs="Times New Roman"/>
          <w:sz w:val="24"/>
          <w:szCs w:val="24"/>
        </w:rPr>
        <w:t>В чл. 62в се правят следните изменения и допълнения:</w:t>
      </w:r>
    </w:p>
    <w:p w14:paraId="7C5031F6" w14:textId="77777777" w:rsidR="000667F1" w:rsidRPr="000F7B52" w:rsidRDefault="000667F1">
      <w:pPr>
        <w:pStyle w:val="ListParagraph"/>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0F7B52">
        <w:rPr>
          <w:rFonts w:ascii="Times New Roman" w:hAnsi="Times New Roman" w:cs="Times New Roman"/>
          <w:sz w:val="24"/>
          <w:szCs w:val="24"/>
        </w:rPr>
        <w:t>В ал. 1:</w:t>
      </w:r>
    </w:p>
    <w:p w14:paraId="2B99A507" w14:textId="77777777" w:rsidR="000667F1" w:rsidRPr="000F7B52" w:rsidRDefault="000667F1">
      <w:pPr>
        <w:pStyle w:val="ListParagraph"/>
        <w:widowControl w:val="0"/>
        <w:autoSpaceDE w:val="0"/>
        <w:autoSpaceDN w:val="0"/>
        <w:adjustRightInd w:val="0"/>
        <w:spacing w:after="0" w:line="240" w:lineRule="auto"/>
        <w:ind w:left="0" w:firstLine="1200"/>
        <w:jc w:val="both"/>
        <w:rPr>
          <w:rFonts w:ascii="Times New Roman" w:hAnsi="Times New Roman" w:cs="Times New Roman"/>
          <w:sz w:val="24"/>
          <w:szCs w:val="24"/>
        </w:rPr>
      </w:pPr>
      <w:r w:rsidRPr="000F7B52">
        <w:rPr>
          <w:rFonts w:ascii="Times New Roman" w:hAnsi="Times New Roman" w:cs="Times New Roman"/>
          <w:sz w:val="24"/>
          <w:szCs w:val="24"/>
        </w:rPr>
        <w:t>а) думите „както следва:“ се заменят с „като използват съответния формуляр съгласно Приложение III на Регламент (ЕС) 2019/779.“;</w:t>
      </w:r>
    </w:p>
    <w:p w14:paraId="4AB87516" w14:textId="3E06762F" w:rsidR="006B3DD2" w:rsidRDefault="000667F1">
      <w:pPr>
        <w:pStyle w:val="ListParagraph"/>
        <w:widowControl w:val="0"/>
        <w:autoSpaceDE w:val="0"/>
        <w:autoSpaceDN w:val="0"/>
        <w:adjustRightInd w:val="0"/>
        <w:spacing w:after="0" w:line="240" w:lineRule="auto"/>
        <w:ind w:left="1200"/>
        <w:jc w:val="both"/>
        <w:rPr>
          <w:rFonts w:ascii="Times New Roman" w:hAnsi="Times New Roman" w:cs="Times New Roman"/>
          <w:sz w:val="24"/>
          <w:szCs w:val="24"/>
        </w:rPr>
      </w:pPr>
      <w:r w:rsidRPr="000F7B52">
        <w:rPr>
          <w:rFonts w:ascii="Times New Roman" w:hAnsi="Times New Roman" w:cs="Times New Roman"/>
          <w:sz w:val="24"/>
          <w:szCs w:val="24"/>
        </w:rPr>
        <w:t>б) точк</w:t>
      </w:r>
      <w:r w:rsidR="006B3DD2">
        <w:rPr>
          <w:rFonts w:ascii="Times New Roman" w:hAnsi="Times New Roman" w:cs="Times New Roman"/>
          <w:sz w:val="24"/>
          <w:szCs w:val="24"/>
        </w:rPr>
        <w:t>а</w:t>
      </w:r>
      <w:r w:rsidRPr="000F7B52">
        <w:rPr>
          <w:rFonts w:ascii="Times New Roman" w:hAnsi="Times New Roman" w:cs="Times New Roman"/>
          <w:sz w:val="24"/>
          <w:szCs w:val="24"/>
        </w:rPr>
        <w:t xml:space="preserve"> 1 се заличава</w:t>
      </w:r>
      <w:r w:rsidR="006B3DD2">
        <w:rPr>
          <w:rFonts w:ascii="Times New Roman" w:hAnsi="Times New Roman" w:cs="Times New Roman"/>
          <w:sz w:val="24"/>
          <w:szCs w:val="24"/>
        </w:rPr>
        <w:t>;</w:t>
      </w:r>
    </w:p>
    <w:p w14:paraId="405CBE5B" w14:textId="1DB9FED3" w:rsidR="000667F1" w:rsidRPr="000F7B52" w:rsidRDefault="006B3DD2">
      <w:pPr>
        <w:pStyle w:val="ListParagraph"/>
        <w:widowControl w:val="0"/>
        <w:autoSpaceDE w:val="0"/>
        <w:autoSpaceDN w:val="0"/>
        <w:adjustRightInd w:val="0"/>
        <w:spacing w:after="0" w:line="240" w:lineRule="auto"/>
        <w:ind w:left="1200"/>
        <w:jc w:val="both"/>
        <w:rPr>
          <w:rFonts w:ascii="Times New Roman" w:hAnsi="Times New Roman" w:cs="Times New Roman"/>
          <w:sz w:val="24"/>
          <w:szCs w:val="24"/>
        </w:rPr>
      </w:pPr>
      <w:r>
        <w:rPr>
          <w:rFonts w:ascii="Times New Roman" w:hAnsi="Times New Roman" w:cs="Times New Roman"/>
          <w:sz w:val="24"/>
          <w:szCs w:val="24"/>
        </w:rPr>
        <w:t>в) точка 2 се заличава.</w:t>
      </w:r>
    </w:p>
    <w:p w14:paraId="7F92A793" w14:textId="77777777" w:rsidR="006B3DD2" w:rsidRDefault="000667F1">
      <w:pPr>
        <w:pStyle w:val="ListParagraph"/>
        <w:widowControl w:val="0"/>
        <w:numPr>
          <w:ilvl w:val="0"/>
          <w:numId w:val="9"/>
        </w:numPr>
        <w:tabs>
          <w:tab w:val="left" w:pos="1170"/>
        </w:tabs>
        <w:autoSpaceDE w:val="0"/>
        <w:autoSpaceDN w:val="0"/>
        <w:adjustRightInd w:val="0"/>
        <w:spacing w:after="0" w:line="240" w:lineRule="auto"/>
        <w:ind w:left="0" w:firstLine="840"/>
        <w:jc w:val="both"/>
        <w:rPr>
          <w:rFonts w:ascii="Times New Roman" w:hAnsi="Times New Roman" w:cs="Times New Roman"/>
          <w:sz w:val="24"/>
          <w:szCs w:val="24"/>
        </w:rPr>
      </w:pPr>
      <w:r w:rsidRPr="000F7B52">
        <w:rPr>
          <w:rFonts w:ascii="Times New Roman" w:hAnsi="Times New Roman" w:cs="Times New Roman"/>
          <w:sz w:val="24"/>
          <w:szCs w:val="24"/>
        </w:rPr>
        <w:t>В ал. 2</w:t>
      </w:r>
      <w:r w:rsidR="006B3DD2">
        <w:rPr>
          <w:rFonts w:ascii="Times New Roman" w:hAnsi="Times New Roman" w:cs="Times New Roman"/>
          <w:sz w:val="24"/>
          <w:szCs w:val="24"/>
        </w:rPr>
        <w:t>:</w:t>
      </w:r>
    </w:p>
    <w:p w14:paraId="5BF1307D" w14:textId="3A0B63EF" w:rsidR="006B3DD2" w:rsidRDefault="006B3DD2">
      <w:pPr>
        <w:widowControl w:val="0"/>
        <w:tabs>
          <w:tab w:val="left" w:pos="117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а) </w:t>
      </w:r>
      <w:r w:rsidR="000667F1" w:rsidRPr="00B84E47">
        <w:rPr>
          <w:rFonts w:ascii="Times New Roman" w:hAnsi="Times New Roman" w:cs="Times New Roman"/>
          <w:sz w:val="24"/>
          <w:szCs w:val="24"/>
        </w:rPr>
        <w:t>след думите „сертификат за“ се добавя „функция или“, след думата „поддържане“ се добавя „или части от тях“, а думите „по образец съгласно Приложение ІV на Регламент (ЕС) № 445/2011 или приложение № 5“ се заменят с „като използват съответния формуляр съгласно Приложение III на Регламент (ЕС) 2019/779</w:t>
      </w:r>
      <w:r>
        <w:rPr>
          <w:rFonts w:ascii="Times New Roman" w:hAnsi="Times New Roman" w:cs="Times New Roman"/>
          <w:sz w:val="24"/>
          <w:szCs w:val="24"/>
        </w:rPr>
        <w:t>“;</w:t>
      </w:r>
      <w:r w:rsidR="000667F1" w:rsidRPr="00B84E47">
        <w:rPr>
          <w:rFonts w:ascii="Times New Roman" w:hAnsi="Times New Roman" w:cs="Times New Roman"/>
          <w:sz w:val="24"/>
          <w:szCs w:val="24"/>
        </w:rPr>
        <w:t xml:space="preserve"> </w:t>
      </w:r>
    </w:p>
    <w:p w14:paraId="34111C27" w14:textId="77777777" w:rsidR="006B3DD2" w:rsidRDefault="006B3DD2">
      <w:pPr>
        <w:widowControl w:val="0"/>
        <w:tabs>
          <w:tab w:val="left" w:pos="117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б) създава се изречение второ:</w:t>
      </w:r>
    </w:p>
    <w:p w14:paraId="40FF8778" w14:textId="6FA96AFC" w:rsidR="000667F1" w:rsidRPr="00B84E47" w:rsidRDefault="006B3DD2">
      <w:pPr>
        <w:widowControl w:val="0"/>
        <w:tabs>
          <w:tab w:val="left" w:pos="117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000667F1" w:rsidRPr="00B84E47">
        <w:rPr>
          <w:rFonts w:ascii="Times New Roman" w:hAnsi="Times New Roman" w:cs="Times New Roman"/>
          <w:sz w:val="24"/>
          <w:szCs w:val="24"/>
        </w:rPr>
        <w:t>Кандидатът следва да отговаря на условията по чл. 46а, ал. 2 от ЗЖТ“.</w:t>
      </w:r>
    </w:p>
    <w:p w14:paraId="25FCDB57" w14:textId="77777777" w:rsidR="000667F1" w:rsidRPr="000F7B52" w:rsidRDefault="000667F1">
      <w:pPr>
        <w:pStyle w:val="ListParagraph"/>
        <w:widowControl w:val="0"/>
        <w:numPr>
          <w:ilvl w:val="0"/>
          <w:numId w:val="9"/>
        </w:numPr>
        <w:tabs>
          <w:tab w:val="left" w:pos="1170"/>
        </w:tabs>
        <w:autoSpaceDE w:val="0"/>
        <w:autoSpaceDN w:val="0"/>
        <w:adjustRightInd w:val="0"/>
        <w:spacing w:after="0" w:line="240" w:lineRule="auto"/>
        <w:ind w:left="0" w:firstLine="840"/>
        <w:jc w:val="both"/>
        <w:rPr>
          <w:rFonts w:ascii="Times New Roman" w:hAnsi="Times New Roman" w:cs="Times New Roman"/>
          <w:sz w:val="24"/>
          <w:szCs w:val="24"/>
        </w:rPr>
      </w:pPr>
      <w:r w:rsidRPr="000F7B52">
        <w:rPr>
          <w:rFonts w:ascii="Times New Roman" w:hAnsi="Times New Roman" w:cs="Times New Roman"/>
          <w:sz w:val="24"/>
          <w:szCs w:val="24"/>
        </w:rPr>
        <w:t>В ал. 3:</w:t>
      </w:r>
    </w:p>
    <w:p w14:paraId="70775CCA" w14:textId="77777777" w:rsidR="000667F1" w:rsidRPr="000F7B52" w:rsidRDefault="000667F1">
      <w:pPr>
        <w:pStyle w:val="ListParagraph"/>
        <w:widowControl w:val="0"/>
        <w:tabs>
          <w:tab w:val="left" w:pos="1170"/>
        </w:tabs>
        <w:autoSpaceDE w:val="0"/>
        <w:autoSpaceDN w:val="0"/>
        <w:adjustRightInd w:val="0"/>
        <w:spacing w:after="0" w:line="240" w:lineRule="auto"/>
        <w:ind w:left="0" w:firstLine="840"/>
        <w:jc w:val="both"/>
        <w:rPr>
          <w:rFonts w:ascii="Times New Roman" w:hAnsi="Times New Roman" w:cs="Times New Roman"/>
          <w:sz w:val="24"/>
          <w:szCs w:val="24"/>
        </w:rPr>
      </w:pPr>
      <w:r w:rsidRPr="000F7B52">
        <w:rPr>
          <w:rFonts w:ascii="Times New Roman" w:hAnsi="Times New Roman" w:cs="Times New Roman"/>
          <w:sz w:val="24"/>
          <w:szCs w:val="24"/>
        </w:rPr>
        <w:t xml:space="preserve">а) в изречение второ думите „Приложение ІІІ на Регламент (ЕС) № 445/2011 - за товарни вагони, или в Приложение № 4б - за другите видове превозни средства“ се заменят с „Приложение II на Регламент (ЕС) 2019/779“. </w:t>
      </w:r>
    </w:p>
    <w:p w14:paraId="2E2F9676" w14:textId="77777777" w:rsidR="000667F1" w:rsidRPr="000F7B52" w:rsidRDefault="000667F1">
      <w:pPr>
        <w:pStyle w:val="ListParagraph"/>
        <w:widowControl w:val="0"/>
        <w:tabs>
          <w:tab w:val="left" w:pos="1170"/>
        </w:tabs>
        <w:autoSpaceDE w:val="0"/>
        <w:autoSpaceDN w:val="0"/>
        <w:adjustRightInd w:val="0"/>
        <w:spacing w:after="0" w:line="240" w:lineRule="auto"/>
        <w:ind w:left="0" w:firstLine="840"/>
        <w:jc w:val="both"/>
        <w:rPr>
          <w:rFonts w:ascii="Times New Roman" w:hAnsi="Times New Roman" w:cs="Times New Roman"/>
          <w:sz w:val="24"/>
          <w:szCs w:val="24"/>
        </w:rPr>
      </w:pPr>
      <w:r w:rsidRPr="000F7B52">
        <w:rPr>
          <w:rFonts w:ascii="Times New Roman" w:hAnsi="Times New Roman" w:cs="Times New Roman"/>
          <w:sz w:val="24"/>
          <w:szCs w:val="24"/>
        </w:rPr>
        <w:t>б) в изречение трето след думата „функциите“ се добавя „или части от тях“, а думите „Приложение ІІІ на Регламент (ЕС) № 445/2011 - за товарни вагони, или в Приложение № 5б - за другите видове превозни средства“ се заменят с „Приложение II на Регламент (ЕС) 2019/779“.</w:t>
      </w:r>
    </w:p>
    <w:p w14:paraId="4931226D" w14:textId="77777777" w:rsidR="00B84E47" w:rsidRDefault="000667F1">
      <w:pPr>
        <w:pStyle w:val="ListParagraph"/>
        <w:widowControl w:val="0"/>
        <w:numPr>
          <w:ilvl w:val="0"/>
          <w:numId w:val="9"/>
        </w:numPr>
        <w:tabs>
          <w:tab w:val="left" w:pos="1170"/>
        </w:tabs>
        <w:autoSpaceDE w:val="0"/>
        <w:autoSpaceDN w:val="0"/>
        <w:adjustRightInd w:val="0"/>
        <w:spacing w:after="0" w:line="240" w:lineRule="auto"/>
        <w:ind w:left="0" w:firstLine="840"/>
        <w:jc w:val="both"/>
        <w:rPr>
          <w:rFonts w:ascii="Times New Roman" w:hAnsi="Times New Roman" w:cs="Times New Roman"/>
          <w:sz w:val="24"/>
          <w:szCs w:val="24"/>
        </w:rPr>
      </w:pPr>
      <w:r w:rsidRPr="000F7B52">
        <w:rPr>
          <w:rFonts w:ascii="Times New Roman" w:hAnsi="Times New Roman" w:cs="Times New Roman"/>
          <w:sz w:val="24"/>
          <w:szCs w:val="24"/>
        </w:rPr>
        <w:t>В ал. 4</w:t>
      </w:r>
      <w:r w:rsidR="00B84E47">
        <w:rPr>
          <w:rFonts w:ascii="Times New Roman" w:hAnsi="Times New Roman" w:cs="Times New Roman"/>
          <w:sz w:val="24"/>
          <w:szCs w:val="24"/>
        </w:rPr>
        <w:t>:</w:t>
      </w:r>
    </w:p>
    <w:p w14:paraId="72AC080D" w14:textId="3C143C35" w:rsidR="000667F1" w:rsidRPr="00B84E47" w:rsidRDefault="00B84E47">
      <w:pPr>
        <w:pStyle w:val="ListParagraph"/>
        <w:widowControl w:val="0"/>
        <w:tabs>
          <w:tab w:val="left" w:pos="1170"/>
        </w:tabs>
        <w:autoSpaceDE w:val="0"/>
        <w:autoSpaceDN w:val="0"/>
        <w:adjustRightInd w:val="0"/>
        <w:spacing w:after="0" w:line="240" w:lineRule="auto"/>
        <w:ind w:left="840"/>
        <w:jc w:val="both"/>
        <w:rPr>
          <w:rFonts w:ascii="Times New Roman" w:hAnsi="Times New Roman" w:cs="Times New Roman"/>
          <w:sz w:val="24"/>
          <w:szCs w:val="24"/>
        </w:rPr>
      </w:pPr>
      <w:r>
        <w:rPr>
          <w:rFonts w:ascii="Times New Roman" w:hAnsi="Times New Roman" w:cs="Times New Roman"/>
          <w:sz w:val="24"/>
          <w:szCs w:val="24"/>
        </w:rPr>
        <w:t xml:space="preserve">а) </w:t>
      </w:r>
      <w:r w:rsidR="000667F1" w:rsidRPr="00B84E47">
        <w:rPr>
          <w:rFonts w:ascii="Times New Roman" w:hAnsi="Times New Roman" w:cs="Times New Roman"/>
          <w:sz w:val="24"/>
          <w:szCs w:val="24"/>
        </w:rPr>
        <w:t>създава</w:t>
      </w:r>
      <w:r>
        <w:rPr>
          <w:rFonts w:ascii="Times New Roman" w:hAnsi="Times New Roman" w:cs="Times New Roman"/>
          <w:sz w:val="24"/>
          <w:szCs w:val="24"/>
        </w:rPr>
        <w:t xml:space="preserve"> се</w:t>
      </w:r>
      <w:r w:rsidR="000667F1" w:rsidRPr="00B84E47">
        <w:rPr>
          <w:rFonts w:ascii="Times New Roman" w:hAnsi="Times New Roman" w:cs="Times New Roman"/>
          <w:sz w:val="24"/>
          <w:szCs w:val="24"/>
        </w:rPr>
        <w:t xml:space="preserve"> изречение първо:</w:t>
      </w:r>
    </w:p>
    <w:p w14:paraId="4CBDDD19" w14:textId="53763324" w:rsidR="000667F1" w:rsidRDefault="000667F1">
      <w:pPr>
        <w:pStyle w:val="ListParagraph"/>
        <w:widowControl w:val="0"/>
        <w:tabs>
          <w:tab w:val="left" w:pos="1170"/>
        </w:tabs>
        <w:autoSpaceDE w:val="0"/>
        <w:autoSpaceDN w:val="0"/>
        <w:adjustRightInd w:val="0"/>
        <w:spacing w:after="0" w:line="240" w:lineRule="auto"/>
        <w:ind w:left="0" w:firstLine="840"/>
        <w:jc w:val="both"/>
        <w:rPr>
          <w:rFonts w:ascii="Times New Roman" w:hAnsi="Times New Roman" w:cs="Times New Roman"/>
          <w:sz w:val="24"/>
          <w:szCs w:val="24"/>
        </w:rPr>
      </w:pPr>
      <w:r w:rsidRPr="000F7B52">
        <w:rPr>
          <w:rFonts w:ascii="Times New Roman" w:hAnsi="Times New Roman" w:cs="Times New Roman"/>
          <w:sz w:val="24"/>
          <w:szCs w:val="24"/>
        </w:rPr>
        <w:t>„Заявлението съдържа описание на стратегията за осигуряване на непрекъснато изпълнение на изискванията по Приложение II на Регламент (ЕС) 2019/779 след издаването на сертификат“</w:t>
      </w:r>
      <w:r w:rsidR="00B84E47">
        <w:rPr>
          <w:rFonts w:ascii="Times New Roman" w:hAnsi="Times New Roman" w:cs="Times New Roman"/>
          <w:sz w:val="24"/>
          <w:szCs w:val="24"/>
        </w:rPr>
        <w:t>;</w:t>
      </w:r>
    </w:p>
    <w:p w14:paraId="1CDB26BF" w14:textId="224F4C1F" w:rsidR="00B84E47" w:rsidRDefault="00B84E47">
      <w:pPr>
        <w:pStyle w:val="ListParagraph"/>
        <w:widowControl w:val="0"/>
        <w:tabs>
          <w:tab w:val="left" w:pos="1170"/>
        </w:tabs>
        <w:autoSpaceDE w:val="0"/>
        <w:autoSpaceDN w:val="0"/>
        <w:adjustRightInd w:val="0"/>
        <w:spacing w:after="0" w:line="240" w:lineRule="auto"/>
        <w:ind w:left="0" w:firstLine="840"/>
        <w:jc w:val="both"/>
        <w:rPr>
          <w:rFonts w:ascii="Times New Roman" w:hAnsi="Times New Roman" w:cs="Times New Roman"/>
          <w:sz w:val="24"/>
          <w:szCs w:val="24"/>
        </w:rPr>
      </w:pPr>
      <w:r>
        <w:rPr>
          <w:rFonts w:ascii="Times New Roman" w:hAnsi="Times New Roman" w:cs="Times New Roman"/>
          <w:sz w:val="24"/>
          <w:szCs w:val="24"/>
        </w:rPr>
        <w:t>б) досегашният текст става изречение второ.</w:t>
      </w:r>
    </w:p>
    <w:p w14:paraId="2AD7E405" w14:textId="77777777" w:rsidR="00FE6600" w:rsidRDefault="00FE6600">
      <w:pPr>
        <w:pStyle w:val="ListParagraph"/>
        <w:widowControl w:val="0"/>
        <w:numPr>
          <w:ilvl w:val="0"/>
          <w:numId w:val="25"/>
        </w:numPr>
        <w:tabs>
          <w:tab w:val="left" w:pos="117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Създават се нови ал. 5 и 6:</w:t>
      </w:r>
    </w:p>
    <w:p w14:paraId="375368C9" w14:textId="529C51EF" w:rsidR="00FE6600" w:rsidRPr="00FE6600" w:rsidRDefault="00FE6600">
      <w:pPr>
        <w:widowControl w:val="0"/>
        <w:tabs>
          <w:tab w:val="left" w:pos="1170"/>
        </w:tabs>
        <w:autoSpaceDE w:val="0"/>
        <w:autoSpaceDN w:val="0"/>
        <w:adjustRightInd w:val="0"/>
        <w:spacing w:after="0" w:line="240" w:lineRule="auto"/>
        <w:ind w:firstLine="840"/>
        <w:jc w:val="both"/>
        <w:rPr>
          <w:rFonts w:ascii="Times New Roman" w:hAnsi="Times New Roman" w:cs="Times New Roman"/>
          <w:sz w:val="24"/>
          <w:szCs w:val="24"/>
        </w:rPr>
      </w:pPr>
      <w:r>
        <w:rPr>
          <w:rFonts w:ascii="Times New Roman" w:hAnsi="Times New Roman" w:cs="Times New Roman"/>
          <w:sz w:val="24"/>
          <w:szCs w:val="24"/>
        </w:rPr>
        <w:t>„</w:t>
      </w:r>
      <w:r w:rsidRPr="00FE6600">
        <w:rPr>
          <w:rFonts w:ascii="Times New Roman" w:hAnsi="Times New Roman" w:cs="Times New Roman"/>
          <w:sz w:val="24"/>
          <w:szCs w:val="24"/>
        </w:rPr>
        <w:t>(5) Документацията по ал. 3 съдържа процедури, ръководства, прав</w:t>
      </w:r>
      <w:r w:rsidR="00B84E47">
        <w:rPr>
          <w:rFonts w:ascii="Times New Roman" w:hAnsi="Times New Roman" w:cs="Times New Roman"/>
          <w:sz w:val="24"/>
          <w:szCs w:val="24"/>
        </w:rPr>
        <w:t>ил</w:t>
      </w:r>
      <w:r w:rsidRPr="00FE6600">
        <w:rPr>
          <w:rFonts w:ascii="Times New Roman" w:hAnsi="Times New Roman" w:cs="Times New Roman"/>
          <w:sz w:val="24"/>
          <w:szCs w:val="24"/>
        </w:rPr>
        <w:t xml:space="preserve">ници, инструкции, техническо досие и досие за поддръжка на превозните средства, ремонтни карти, протоколи и доклади за всички действия при поддръжката и др. документи, гарантиращи изпълнение на изискванията към системата за поддръжка и мерките за контрол на </w:t>
      </w:r>
      <w:r w:rsidR="00137152" w:rsidRPr="00FE6600">
        <w:rPr>
          <w:rFonts w:ascii="Times New Roman" w:hAnsi="Times New Roman" w:cs="Times New Roman"/>
          <w:sz w:val="24"/>
          <w:szCs w:val="24"/>
        </w:rPr>
        <w:t>дейностите</w:t>
      </w:r>
      <w:r w:rsidRPr="00FE6600">
        <w:rPr>
          <w:rFonts w:ascii="Times New Roman" w:hAnsi="Times New Roman" w:cs="Times New Roman"/>
          <w:sz w:val="24"/>
          <w:szCs w:val="24"/>
        </w:rPr>
        <w:t xml:space="preserve"> по поддръжка. </w:t>
      </w:r>
    </w:p>
    <w:p w14:paraId="15E7C01D" w14:textId="3638FCF4" w:rsidR="00FE6600" w:rsidRPr="00FE6600" w:rsidRDefault="00FE6600">
      <w:pPr>
        <w:widowControl w:val="0"/>
        <w:tabs>
          <w:tab w:val="left" w:pos="1170"/>
        </w:tabs>
        <w:autoSpaceDE w:val="0"/>
        <w:autoSpaceDN w:val="0"/>
        <w:adjustRightInd w:val="0"/>
        <w:spacing w:after="0" w:line="240" w:lineRule="auto"/>
        <w:ind w:firstLine="840"/>
        <w:jc w:val="both"/>
        <w:rPr>
          <w:rFonts w:ascii="Times New Roman" w:hAnsi="Times New Roman" w:cs="Times New Roman"/>
          <w:sz w:val="24"/>
          <w:szCs w:val="24"/>
        </w:rPr>
      </w:pPr>
      <w:r w:rsidRPr="00FE6600">
        <w:rPr>
          <w:rFonts w:ascii="Times New Roman" w:hAnsi="Times New Roman" w:cs="Times New Roman"/>
          <w:sz w:val="24"/>
          <w:szCs w:val="24"/>
        </w:rPr>
        <w:t xml:space="preserve">(6) Изпълнителна агенция „Железопътна администрация“ публикува на електронната страница на агенцията </w:t>
      </w:r>
      <w:r w:rsidR="00137152">
        <w:rPr>
          <w:rFonts w:ascii="Times New Roman" w:hAnsi="Times New Roman" w:cs="Times New Roman"/>
          <w:sz w:val="24"/>
          <w:szCs w:val="24"/>
        </w:rPr>
        <w:t>Ръководство</w:t>
      </w:r>
      <w:r w:rsidRPr="00FE6600">
        <w:rPr>
          <w:rFonts w:ascii="Times New Roman" w:hAnsi="Times New Roman" w:cs="Times New Roman"/>
          <w:sz w:val="24"/>
          <w:szCs w:val="24"/>
        </w:rPr>
        <w:t xml:space="preserve"> за процеса на сертифициране и одитния процес на ЛОП и на лица, изпълняващи функции по поддържането или части от тях, включително съответните национални изисквания и изискванията към документацията по ал. 3, които са задължителни за заявителите. В </w:t>
      </w:r>
      <w:r w:rsidR="00137152">
        <w:rPr>
          <w:rFonts w:ascii="Times New Roman" w:hAnsi="Times New Roman" w:cs="Times New Roman"/>
          <w:sz w:val="24"/>
          <w:szCs w:val="24"/>
        </w:rPr>
        <w:t>ръководството</w:t>
      </w:r>
      <w:r w:rsidRPr="00FE6600">
        <w:rPr>
          <w:rFonts w:ascii="Times New Roman" w:hAnsi="Times New Roman" w:cs="Times New Roman"/>
          <w:sz w:val="24"/>
          <w:szCs w:val="24"/>
        </w:rPr>
        <w:t xml:space="preserve"> се посочва задължителен списък на документацията по ал. 5, която заявителят трябва да представи към заявлението като доказателство, че са взети под внимание националните изисквания към всички дейности по поддръжка, включително персонал</w:t>
      </w:r>
      <w:r w:rsidR="00B84E47">
        <w:rPr>
          <w:rFonts w:ascii="Times New Roman" w:hAnsi="Times New Roman" w:cs="Times New Roman"/>
          <w:sz w:val="24"/>
          <w:szCs w:val="24"/>
        </w:rPr>
        <w:t>а</w:t>
      </w:r>
      <w:r w:rsidRPr="00FE6600">
        <w:rPr>
          <w:rFonts w:ascii="Times New Roman" w:hAnsi="Times New Roman" w:cs="Times New Roman"/>
          <w:sz w:val="24"/>
          <w:szCs w:val="24"/>
        </w:rPr>
        <w:t>, инструментите, оборудване</w:t>
      </w:r>
      <w:r w:rsidR="00B84E47">
        <w:rPr>
          <w:rFonts w:ascii="Times New Roman" w:hAnsi="Times New Roman" w:cs="Times New Roman"/>
          <w:sz w:val="24"/>
          <w:szCs w:val="24"/>
        </w:rPr>
        <w:t>то</w:t>
      </w:r>
      <w:r w:rsidRPr="00FE6600">
        <w:rPr>
          <w:rFonts w:ascii="Times New Roman" w:hAnsi="Times New Roman" w:cs="Times New Roman"/>
          <w:sz w:val="24"/>
          <w:szCs w:val="24"/>
        </w:rPr>
        <w:t>, резервните части и използваните материали.“</w:t>
      </w:r>
    </w:p>
    <w:p w14:paraId="76C1CAE2" w14:textId="77777777" w:rsidR="00FE6600" w:rsidRDefault="00FE6600">
      <w:pPr>
        <w:pStyle w:val="ListParagraph"/>
        <w:widowControl w:val="0"/>
        <w:numPr>
          <w:ilvl w:val="0"/>
          <w:numId w:val="26"/>
        </w:numPr>
        <w:tabs>
          <w:tab w:val="left" w:pos="117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Досегашните ал. 5 и 6 стават съответно ал. 7 и 8.</w:t>
      </w:r>
    </w:p>
    <w:p w14:paraId="039142B5" w14:textId="77777777" w:rsidR="000667F1" w:rsidRPr="000F7B52" w:rsidRDefault="00FE6600">
      <w:pPr>
        <w:pStyle w:val="ListParagraph"/>
        <w:widowControl w:val="0"/>
        <w:numPr>
          <w:ilvl w:val="0"/>
          <w:numId w:val="26"/>
        </w:numPr>
        <w:tabs>
          <w:tab w:val="left" w:pos="117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Досегашната ал. 7 </w:t>
      </w:r>
      <w:r w:rsidR="00137152">
        <w:rPr>
          <w:rFonts w:ascii="Times New Roman" w:hAnsi="Times New Roman" w:cs="Times New Roman"/>
          <w:sz w:val="24"/>
          <w:szCs w:val="24"/>
        </w:rPr>
        <w:t>става</w:t>
      </w:r>
      <w:r>
        <w:rPr>
          <w:rFonts w:ascii="Times New Roman" w:hAnsi="Times New Roman" w:cs="Times New Roman"/>
          <w:sz w:val="24"/>
          <w:szCs w:val="24"/>
        </w:rPr>
        <w:t xml:space="preserve"> </w:t>
      </w:r>
      <w:r w:rsidR="000667F1" w:rsidRPr="000F7B52">
        <w:rPr>
          <w:rFonts w:ascii="Times New Roman" w:hAnsi="Times New Roman" w:cs="Times New Roman"/>
          <w:sz w:val="24"/>
          <w:szCs w:val="24"/>
        </w:rPr>
        <w:t xml:space="preserve">ал. </w:t>
      </w:r>
      <w:r>
        <w:rPr>
          <w:rFonts w:ascii="Times New Roman" w:hAnsi="Times New Roman" w:cs="Times New Roman"/>
          <w:sz w:val="24"/>
          <w:szCs w:val="24"/>
        </w:rPr>
        <w:t>9 и в нея</w:t>
      </w:r>
      <w:r w:rsidR="000667F1" w:rsidRPr="000F7B52">
        <w:rPr>
          <w:rFonts w:ascii="Times New Roman" w:hAnsi="Times New Roman" w:cs="Times New Roman"/>
          <w:sz w:val="24"/>
          <w:szCs w:val="24"/>
        </w:rPr>
        <w:t>:</w:t>
      </w:r>
    </w:p>
    <w:p w14:paraId="76B8BDF1" w14:textId="77777777" w:rsidR="000667F1" w:rsidRPr="000F7B52" w:rsidRDefault="000667F1">
      <w:pPr>
        <w:pStyle w:val="ListParagraph"/>
        <w:widowControl w:val="0"/>
        <w:tabs>
          <w:tab w:val="left" w:pos="1170"/>
        </w:tabs>
        <w:autoSpaceDE w:val="0"/>
        <w:autoSpaceDN w:val="0"/>
        <w:adjustRightInd w:val="0"/>
        <w:spacing w:after="0" w:line="240" w:lineRule="auto"/>
        <w:ind w:left="0" w:firstLine="840"/>
        <w:jc w:val="both"/>
        <w:rPr>
          <w:rFonts w:ascii="Times New Roman" w:hAnsi="Times New Roman" w:cs="Times New Roman"/>
          <w:sz w:val="24"/>
          <w:szCs w:val="24"/>
        </w:rPr>
      </w:pPr>
      <w:r w:rsidRPr="000F7B52">
        <w:rPr>
          <w:rFonts w:ascii="Times New Roman" w:hAnsi="Times New Roman" w:cs="Times New Roman"/>
          <w:sz w:val="24"/>
          <w:szCs w:val="24"/>
        </w:rPr>
        <w:t xml:space="preserve">а) в изречение първо думите „лицето, което отговаря за поддържането“ се заменят със „заявителя“, а думите „Приложение ІІІ на Регламент (ЕС) № 445/2011 или“ се </w:t>
      </w:r>
      <w:r w:rsidR="00F51526" w:rsidRPr="000F7B52">
        <w:rPr>
          <w:rFonts w:ascii="Times New Roman" w:hAnsi="Times New Roman" w:cs="Times New Roman"/>
          <w:sz w:val="24"/>
          <w:szCs w:val="24"/>
        </w:rPr>
        <w:t>заличават</w:t>
      </w:r>
      <w:r w:rsidRPr="000F7B52">
        <w:rPr>
          <w:rFonts w:ascii="Times New Roman" w:hAnsi="Times New Roman" w:cs="Times New Roman"/>
          <w:sz w:val="24"/>
          <w:szCs w:val="24"/>
        </w:rPr>
        <w:t>;</w:t>
      </w:r>
    </w:p>
    <w:p w14:paraId="285BBC7D" w14:textId="77777777" w:rsidR="000667F1" w:rsidRPr="000F7B52" w:rsidRDefault="000667F1">
      <w:pPr>
        <w:pStyle w:val="ListParagraph"/>
        <w:widowControl w:val="0"/>
        <w:tabs>
          <w:tab w:val="left" w:pos="1170"/>
        </w:tabs>
        <w:autoSpaceDE w:val="0"/>
        <w:autoSpaceDN w:val="0"/>
        <w:adjustRightInd w:val="0"/>
        <w:spacing w:after="0" w:line="240" w:lineRule="auto"/>
        <w:ind w:left="0" w:firstLine="840"/>
        <w:jc w:val="both"/>
        <w:rPr>
          <w:rFonts w:ascii="Times New Roman" w:hAnsi="Times New Roman" w:cs="Times New Roman"/>
          <w:sz w:val="24"/>
          <w:szCs w:val="24"/>
        </w:rPr>
      </w:pPr>
      <w:r w:rsidRPr="000F7B52">
        <w:rPr>
          <w:rFonts w:ascii="Times New Roman" w:hAnsi="Times New Roman" w:cs="Times New Roman"/>
          <w:sz w:val="24"/>
          <w:szCs w:val="24"/>
        </w:rPr>
        <w:t xml:space="preserve">б) в изречение второ след думата „контрол“ се добавя „съгласно изискванията на </w:t>
      </w:r>
      <w:r w:rsidRPr="000F7B52">
        <w:rPr>
          <w:rFonts w:ascii="Times New Roman" w:hAnsi="Times New Roman" w:cs="Times New Roman"/>
          <w:sz w:val="24"/>
          <w:szCs w:val="24"/>
        </w:rPr>
        <w:lastRenderedPageBreak/>
        <w:t>Регламент (ЕС) № 1078/2012, като част от стратегията по ал. 4 към заявлението по ал. 1“, а думите „на лицето, отговорно за поддържането“ се заличават.</w:t>
      </w:r>
    </w:p>
    <w:p w14:paraId="625ADDA7" w14:textId="77777777" w:rsidR="000667F1" w:rsidRPr="000F7B52" w:rsidRDefault="00FE6600">
      <w:pPr>
        <w:pStyle w:val="ListParagraph"/>
        <w:widowControl w:val="0"/>
        <w:numPr>
          <w:ilvl w:val="0"/>
          <w:numId w:val="26"/>
        </w:numPr>
        <w:tabs>
          <w:tab w:val="left" w:pos="117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Досегашната ал. 8 става ал. 10 и в нея</w:t>
      </w:r>
      <w:r w:rsidR="000667F1" w:rsidRPr="000F7B52">
        <w:rPr>
          <w:rFonts w:ascii="Times New Roman" w:hAnsi="Times New Roman" w:cs="Times New Roman"/>
          <w:sz w:val="24"/>
          <w:szCs w:val="24"/>
        </w:rPr>
        <w:t>:</w:t>
      </w:r>
    </w:p>
    <w:p w14:paraId="52F62C21" w14:textId="77777777" w:rsidR="000667F1" w:rsidRPr="000F7B52" w:rsidRDefault="000667F1">
      <w:pPr>
        <w:pStyle w:val="ListParagraph"/>
        <w:widowControl w:val="0"/>
        <w:tabs>
          <w:tab w:val="left" w:pos="1350"/>
        </w:tabs>
        <w:autoSpaceDE w:val="0"/>
        <w:autoSpaceDN w:val="0"/>
        <w:adjustRightInd w:val="0"/>
        <w:spacing w:after="0" w:line="240" w:lineRule="auto"/>
        <w:ind w:left="0" w:firstLine="1200"/>
        <w:jc w:val="both"/>
        <w:rPr>
          <w:rFonts w:ascii="Times New Roman" w:hAnsi="Times New Roman" w:cs="Times New Roman"/>
          <w:sz w:val="24"/>
          <w:szCs w:val="24"/>
        </w:rPr>
      </w:pPr>
      <w:r w:rsidRPr="000F7B52">
        <w:rPr>
          <w:rFonts w:ascii="Times New Roman" w:hAnsi="Times New Roman" w:cs="Times New Roman"/>
          <w:sz w:val="24"/>
          <w:szCs w:val="24"/>
        </w:rPr>
        <w:t>а) след думата „заявленията“ се добавя „по ал. 1“, а думите „съответно в Приложение ІІІ на Регламент (ЕС) № 445/2011 или в приложение № 4б“ се заменят с „в Приложение II на Регламент (ЕС) 2019/779“;</w:t>
      </w:r>
    </w:p>
    <w:p w14:paraId="4907CD5F" w14:textId="77777777" w:rsidR="000667F1" w:rsidRPr="000F7B52" w:rsidRDefault="000667F1">
      <w:pPr>
        <w:pStyle w:val="ListParagraph"/>
        <w:widowControl w:val="0"/>
        <w:tabs>
          <w:tab w:val="left" w:pos="1350"/>
        </w:tabs>
        <w:autoSpaceDE w:val="0"/>
        <w:autoSpaceDN w:val="0"/>
        <w:adjustRightInd w:val="0"/>
        <w:spacing w:after="0" w:line="240" w:lineRule="auto"/>
        <w:ind w:left="0" w:firstLine="1200"/>
        <w:jc w:val="both"/>
        <w:rPr>
          <w:rFonts w:ascii="Times New Roman" w:hAnsi="Times New Roman" w:cs="Times New Roman"/>
          <w:sz w:val="24"/>
          <w:szCs w:val="24"/>
        </w:rPr>
      </w:pPr>
      <w:r w:rsidRPr="000F7B52">
        <w:rPr>
          <w:rFonts w:ascii="Times New Roman" w:hAnsi="Times New Roman" w:cs="Times New Roman"/>
          <w:sz w:val="24"/>
          <w:szCs w:val="24"/>
        </w:rPr>
        <w:t>б) създава се изречение второ:</w:t>
      </w:r>
    </w:p>
    <w:p w14:paraId="4B5E981E" w14:textId="77777777" w:rsidR="000667F1" w:rsidRPr="000F7B52" w:rsidRDefault="000667F1">
      <w:pPr>
        <w:widowControl w:val="0"/>
        <w:tabs>
          <w:tab w:val="left" w:pos="1350"/>
        </w:tabs>
        <w:autoSpaceDE w:val="0"/>
        <w:autoSpaceDN w:val="0"/>
        <w:adjustRightInd w:val="0"/>
        <w:spacing w:after="0" w:line="240" w:lineRule="auto"/>
        <w:jc w:val="both"/>
        <w:rPr>
          <w:rFonts w:ascii="Times New Roman" w:hAnsi="Times New Roman" w:cs="Times New Roman"/>
          <w:sz w:val="24"/>
          <w:szCs w:val="24"/>
        </w:rPr>
      </w:pPr>
      <w:r w:rsidRPr="000F7B52">
        <w:rPr>
          <w:rFonts w:ascii="Times New Roman" w:hAnsi="Times New Roman" w:cs="Times New Roman"/>
          <w:sz w:val="24"/>
          <w:szCs w:val="24"/>
        </w:rPr>
        <w:tab/>
        <w:t>„При оценката на заявленията по ал. 2 за сертифициране по отношение на функция или функции по поддръжка или на части от тях се прилагат: изискванията и критериите за оценка, посочени в раздел I от Приложение II на Регламент (ЕС) 2019/779, адаптирани към вида на организацията и обхвата на обслужване; изискванията и критериите за оценка от Приложение II на Регламент (ЕС) 2019/779, описващи специфичната функция или функции по поддръжка.“</w:t>
      </w:r>
    </w:p>
    <w:p w14:paraId="06FE923D" w14:textId="77777777" w:rsidR="00FE6600" w:rsidRDefault="00FE6600">
      <w:pPr>
        <w:pStyle w:val="ListParagraph"/>
        <w:widowControl w:val="0"/>
        <w:numPr>
          <w:ilvl w:val="0"/>
          <w:numId w:val="26"/>
        </w:numPr>
        <w:tabs>
          <w:tab w:val="left" w:pos="1170"/>
        </w:tabs>
        <w:autoSpaceDE w:val="0"/>
        <w:autoSpaceDN w:val="0"/>
        <w:adjustRightInd w:val="0"/>
        <w:spacing w:after="0" w:line="240" w:lineRule="auto"/>
        <w:ind w:left="0" w:firstLine="840"/>
        <w:jc w:val="both"/>
        <w:rPr>
          <w:rFonts w:ascii="Times New Roman" w:hAnsi="Times New Roman" w:cs="Times New Roman"/>
          <w:sz w:val="24"/>
          <w:szCs w:val="24"/>
        </w:rPr>
      </w:pPr>
      <w:r>
        <w:rPr>
          <w:rFonts w:ascii="Times New Roman" w:hAnsi="Times New Roman" w:cs="Times New Roman"/>
          <w:sz w:val="24"/>
          <w:szCs w:val="24"/>
        </w:rPr>
        <w:t>Досегашната ал</w:t>
      </w:r>
      <w:r w:rsidR="00C9165A">
        <w:rPr>
          <w:rFonts w:ascii="Times New Roman" w:hAnsi="Times New Roman" w:cs="Times New Roman"/>
          <w:sz w:val="24"/>
          <w:szCs w:val="24"/>
        </w:rPr>
        <w:t>. 9 с</w:t>
      </w:r>
      <w:r>
        <w:rPr>
          <w:rFonts w:ascii="Times New Roman" w:hAnsi="Times New Roman" w:cs="Times New Roman"/>
          <w:sz w:val="24"/>
          <w:szCs w:val="24"/>
        </w:rPr>
        <w:t>тав</w:t>
      </w:r>
      <w:r w:rsidR="00C9165A">
        <w:rPr>
          <w:rFonts w:ascii="Times New Roman" w:hAnsi="Times New Roman" w:cs="Times New Roman"/>
          <w:sz w:val="24"/>
          <w:szCs w:val="24"/>
        </w:rPr>
        <w:t>а</w:t>
      </w:r>
      <w:r>
        <w:rPr>
          <w:rFonts w:ascii="Times New Roman" w:hAnsi="Times New Roman" w:cs="Times New Roman"/>
          <w:sz w:val="24"/>
          <w:szCs w:val="24"/>
        </w:rPr>
        <w:t xml:space="preserve"> ал. 11.</w:t>
      </w:r>
    </w:p>
    <w:p w14:paraId="6F3CF1BE" w14:textId="77777777" w:rsidR="000667F1" w:rsidRPr="000F7B52" w:rsidRDefault="00FE6600">
      <w:pPr>
        <w:pStyle w:val="ListParagraph"/>
        <w:widowControl w:val="0"/>
        <w:numPr>
          <w:ilvl w:val="0"/>
          <w:numId w:val="26"/>
        </w:numPr>
        <w:tabs>
          <w:tab w:val="left" w:pos="1170"/>
        </w:tabs>
        <w:autoSpaceDE w:val="0"/>
        <w:autoSpaceDN w:val="0"/>
        <w:adjustRightInd w:val="0"/>
        <w:spacing w:after="0" w:line="240" w:lineRule="auto"/>
        <w:ind w:left="0" w:firstLine="840"/>
        <w:jc w:val="both"/>
        <w:rPr>
          <w:rFonts w:ascii="Times New Roman" w:hAnsi="Times New Roman" w:cs="Times New Roman"/>
          <w:sz w:val="24"/>
          <w:szCs w:val="24"/>
        </w:rPr>
      </w:pPr>
      <w:r>
        <w:rPr>
          <w:rFonts w:ascii="Times New Roman" w:hAnsi="Times New Roman" w:cs="Times New Roman"/>
          <w:sz w:val="24"/>
          <w:szCs w:val="24"/>
        </w:rPr>
        <w:t xml:space="preserve">Досегашната </w:t>
      </w:r>
      <w:r w:rsidR="000667F1" w:rsidRPr="000F7B52">
        <w:rPr>
          <w:rFonts w:ascii="Times New Roman" w:hAnsi="Times New Roman" w:cs="Times New Roman"/>
          <w:sz w:val="24"/>
          <w:szCs w:val="24"/>
        </w:rPr>
        <w:t xml:space="preserve">ал. 10 </w:t>
      </w:r>
      <w:r>
        <w:rPr>
          <w:rFonts w:ascii="Times New Roman" w:hAnsi="Times New Roman" w:cs="Times New Roman"/>
          <w:sz w:val="24"/>
          <w:szCs w:val="24"/>
        </w:rPr>
        <w:t xml:space="preserve">става ал. 12 и в нея </w:t>
      </w:r>
      <w:r w:rsidR="000667F1" w:rsidRPr="000F7B52">
        <w:rPr>
          <w:rFonts w:ascii="Times New Roman" w:hAnsi="Times New Roman" w:cs="Times New Roman"/>
          <w:sz w:val="24"/>
          <w:szCs w:val="24"/>
        </w:rPr>
        <w:t>след думата „срок“ се добавя „съгласно чл. 46а, ал. 6 от ЗЖТ“, а след думите „отстраняването им“ се добавя „или за предоставяне на допълнителна информация или документи“.</w:t>
      </w:r>
    </w:p>
    <w:p w14:paraId="10130016" w14:textId="77777777" w:rsidR="000667F1" w:rsidRPr="000F7B52" w:rsidRDefault="00FE6600">
      <w:pPr>
        <w:pStyle w:val="ListParagraph"/>
        <w:widowControl w:val="0"/>
        <w:numPr>
          <w:ilvl w:val="0"/>
          <w:numId w:val="26"/>
        </w:numPr>
        <w:tabs>
          <w:tab w:val="left" w:pos="117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Досегашните ал. </w:t>
      </w:r>
      <w:r w:rsidR="000667F1" w:rsidRPr="000F7B52">
        <w:rPr>
          <w:rFonts w:ascii="Times New Roman" w:hAnsi="Times New Roman" w:cs="Times New Roman"/>
          <w:sz w:val="24"/>
          <w:szCs w:val="24"/>
        </w:rPr>
        <w:t xml:space="preserve">11 </w:t>
      </w:r>
      <w:r>
        <w:rPr>
          <w:rFonts w:ascii="Times New Roman" w:hAnsi="Times New Roman" w:cs="Times New Roman"/>
          <w:sz w:val="24"/>
          <w:szCs w:val="24"/>
        </w:rPr>
        <w:t xml:space="preserve">и 12 </w:t>
      </w:r>
      <w:r w:rsidR="000667F1" w:rsidRPr="000F7B52">
        <w:rPr>
          <w:rFonts w:ascii="Times New Roman" w:hAnsi="Times New Roman" w:cs="Times New Roman"/>
          <w:sz w:val="24"/>
          <w:szCs w:val="24"/>
        </w:rPr>
        <w:t>с</w:t>
      </w:r>
      <w:r>
        <w:rPr>
          <w:rFonts w:ascii="Times New Roman" w:hAnsi="Times New Roman" w:cs="Times New Roman"/>
          <w:sz w:val="24"/>
          <w:szCs w:val="24"/>
        </w:rPr>
        <w:t>тават съответно ал. 13 и 14</w:t>
      </w:r>
      <w:r w:rsidR="000667F1" w:rsidRPr="000F7B52">
        <w:rPr>
          <w:rFonts w:ascii="Times New Roman" w:hAnsi="Times New Roman" w:cs="Times New Roman"/>
          <w:sz w:val="24"/>
          <w:szCs w:val="24"/>
        </w:rPr>
        <w:t>.</w:t>
      </w:r>
    </w:p>
    <w:p w14:paraId="43F6FB6C" w14:textId="77777777" w:rsidR="000667F1" w:rsidRPr="000F7B52" w:rsidRDefault="00FE6600">
      <w:pPr>
        <w:pStyle w:val="ListParagraph"/>
        <w:widowControl w:val="0"/>
        <w:numPr>
          <w:ilvl w:val="0"/>
          <w:numId w:val="26"/>
        </w:numPr>
        <w:tabs>
          <w:tab w:val="left" w:pos="1170"/>
        </w:tabs>
        <w:autoSpaceDE w:val="0"/>
        <w:autoSpaceDN w:val="0"/>
        <w:adjustRightInd w:val="0"/>
        <w:spacing w:after="0" w:line="240" w:lineRule="auto"/>
        <w:ind w:left="0" w:firstLine="840"/>
        <w:jc w:val="both"/>
        <w:rPr>
          <w:rFonts w:ascii="Times New Roman" w:hAnsi="Times New Roman" w:cs="Times New Roman"/>
          <w:sz w:val="24"/>
          <w:szCs w:val="24"/>
        </w:rPr>
      </w:pPr>
      <w:r>
        <w:rPr>
          <w:rFonts w:ascii="Times New Roman" w:hAnsi="Times New Roman" w:cs="Times New Roman"/>
          <w:sz w:val="24"/>
          <w:szCs w:val="24"/>
        </w:rPr>
        <w:t xml:space="preserve">Досегашната </w:t>
      </w:r>
      <w:r w:rsidR="000667F1" w:rsidRPr="000F7B52">
        <w:rPr>
          <w:rFonts w:ascii="Times New Roman" w:hAnsi="Times New Roman" w:cs="Times New Roman"/>
          <w:sz w:val="24"/>
          <w:szCs w:val="24"/>
        </w:rPr>
        <w:t xml:space="preserve">ал. 13 </w:t>
      </w:r>
      <w:r>
        <w:rPr>
          <w:rFonts w:ascii="Times New Roman" w:hAnsi="Times New Roman" w:cs="Times New Roman"/>
          <w:sz w:val="24"/>
          <w:szCs w:val="24"/>
        </w:rPr>
        <w:t xml:space="preserve">става ал. 15 и </w:t>
      </w:r>
      <w:r w:rsidR="00A92005" w:rsidRPr="000F7B52">
        <w:rPr>
          <w:rFonts w:ascii="Times New Roman" w:hAnsi="Times New Roman" w:cs="Times New Roman"/>
          <w:sz w:val="24"/>
          <w:szCs w:val="24"/>
        </w:rPr>
        <w:t>се изменя така:</w:t>
      </w:r>
    </w:p>
    <w:p w14:paraId="7518373F" w14:textId="262771D5" w:rsidR="00A92005" w:rsidRPr="000F7B52" w:rsidRDefault="00A92005">
      <w:pPr>
        <w:pStyle w:val="ListParagraph"/>
        <w:widowControl w:val="0"/>
        <w:tabs>
          <w:tab w:val="left" w:pos="1170"/>
        </w:tabs>
        <w:autoSpaceDE w:val="0"/>
        <w:autoSpaceDN w:val="0"/>
        <w:adjustRightInd w:val="0"/>
        <w:spacing w:after="0" w:line="240" w:lineRule="auto"/>
        <w:ind w:left="0" w:firstLine="840"/>
        <w:jc w:val="both"/>
        <w:rPr>
          <w:rFonts w:ascii="Times New Roman" w:hAnsi="Times New Roman" w:cs="Times New Roman"/>
          <w:sz w:val="24"/>
          <w:szCs w:val="24"/>
        </w:rPr>
      </w:pPr>
      <w:r w:rsidRPr="000F7B52">
        <w:rPr>
          <w:rFonts w:ascii="Times New Roman" w:hAnsi="Times New Roman" w:cs="Times New Roman"/>
          <w:sz w:val="24"/>
          <w:szCs w:val="24"/>
        </w:rPr>
        <w:t>„(1</w:t>
      </w:r>
      <w:r w:rsidR="00FE6600">
        <w:rPr>
          <w:rFonts w:ascii="Times New Roman" w:hAnsi="Times New Roman" w:cs="Times New Roman"/>
          <w:sz w:val="24"/>
          <w:szCs w:val="24"/>
        </w:rPr>
        <w:t>5</w:t>
      </w:r>
      <w:r w:rsidRPr="000F7B52">
        <w:rPr>
          <w:rFonts w:ascii="Times New Roman" w:hAnsi="Times New Roman" w:cs="Times New Roman"/>
          <w:sz w:val="24"/>
          <w:szCs w:val="24"/>
        </w:rPr>
        <w:t xml:space="preserve">) Изпълнителна агенция </w:t>
      </w:r>
      <w:r w:rsidR="00B84E47">
        <w:rPr>
          <w:rFonts w:ascii="Times New Roman" w:hAnsi="Times New Roman" w:cs="Times New Roman"/>
          <w:sz w:val="24"/>
          <w:szCs w:val="24"/>
        </w:rPr>
        <w:t>„</w:t>
      </w:r>
      <w:r w:rsidRPr="000F7B52">
        <w:rPr>
          <w:rFonts w:ascii="Times New Roman" w:hAnsi="Times New Roman" w:cs="Times New Roman"/>
          <w:sz w:val="24"/>
          <w:szCs w:val="24"/>
        </w:rPr>
        <w:t>Железопътна администрация</w:t>
      </w:r>
      <w:r w:rsidR="00B84E47">
        <w:rPr>
          <w:rFonts w:ascii="Times New Roman" w:hAnsi="Times New Roman" w:cs="Times New Roman"/>
          <w:sz w:val="24"/>
          <w:szCs w:val="24"/>
        </w:rPr>
        <w:t>“</w:t>
      </w:r>
      <w:r w:rsidRPr="000F7B52">
        <w:rPr>
          <w:rFonts w:ascii="Times New Roman" w:hAnsi="Times New Roman" w:cs="Times New Roman"/>
          <w:sz w:val="24"/>
          <w:szCs w:val="24"/>
        </w:rPr>
        <w:t xml:space="preserve"> извършва надзор, като най-малко веднъж на 12 месеца извършва проверки на място на лицето, получило сертификат за поддържане на превозните средства или сертификат за функции по поддръжката, дали отговаря на изискванията за издаване на сертификата съгласно Приложение № 4б и дали продължава да изпълнява изискванията на Приложение II на Регламент (ЕС) 2019/779.“</w:t>
      </w:r>
    </w:p>
    <w:p w14:paraId="3D0C63FF" w14:textId="77777777" w:rsidR="000667F1" w:rsidRPr="000F7B52" w:rsidRDefault="00FE6600">
      <w:pPr>
        <w:pStyle w:val="ListParagraph"/>
        <w:widowControl w:val="0"/>
        <w:numPr>
          <w:ilvl w:val="0"/>
          <w:numId w:val="26"/>
        </w:numPr>
        <w:tabs>
          <w:tab w:val="left" w:pos="117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0667F1" w:rsidRPr="000F7B52">
        <w:rPr>
          <w:rFonts w:ascii="Times New Roman" w:hAnsi="Times New Roman" w:cs="Times New Roman"/>
          <w:sz w:val="24"/>
          <w:szCs w:val="24"/>
        </w:rPr>
        <w:t>ъздава се ал. 1</w:t>
      </w:r>
      <w:r>
        <w:rPr>
          <w:rFonts w:ascii="Times New Roman" w:hAnsi="Times New Roman" w:cs="Times New Roman"/>
          <w:sz w:val="24"/>
          <w:szCs w:val="24"/>
        </w:rPr>
        <w:t>6</w:t>
      </w:r>
      <w:r w:rsidR="000667F1" w:rsidRPr="000F7B52">
        <w:rPr>
          <w:rFonts w:ascii="Times New Roman" w:hAnsi="Times New Roman" w:cs="Times New Roman"/>
          <w:sz w:val="24"/>
          <w:szCs w:val="24"/>
        </w:rPr>
        <w:t>:</w:t>
      </w:r>
    </w:p>
    <w:p w14:paraId="1F650E12" w14:textId="7A42CFAB" w:rsidR="000667F1" w:rsidRPr="000F7B52" w:rsidRDefault="00FE6600">
      <w:pPr>
        <w:widowControl w:val="0"/>
        <w:tabs>
          <w:tab w:val="left" w:pos="1170"/>
        </w:tabs>
        <w:autoSpaceDE w:val="0"/>
        <w:autoSpaceDN w:val="0"/>
        <w:adjustRightInd w:val="0"/>
        <w:spacing w:after="0" w:line="240" w:lineRule="auto"/>
        <w:ind w:firstLine="840"/>
        <w:jc w:val="both"/>
        <w:rPr>
          <w:rFonts w:ascii="Times New Roman" w:hAnsi="Times New Roman" w:cs="Times New Roman"/>
          <w:sz w:val="24"/>
          <w:szCs w:val="24"/>
        </w:rPr>
      </w:pPr>
      <w:r>
        <w:rPr>
          <w:rFonts w:ascii="Times New Roman" w:hAnsi="Times New Roman" w:cs="Times New Roman"/>
          <w:sz w:val="24"/>
          <w:szCs w:val="24"/>
        </w:rPr>
        <w:t>„(16</w:t>
      </w:r>
      <w:r w:rsidR="000667F1" w:rsidRPr="000F7B52">
        <w:rPr>
          <w:rFonts w:ascii="Times New Roman" w:hAnsi="Times New Roman" w:cs="Times New Roman"/>
          <w:sz w:val="24"/>
          <w:szCs w:val="24"/>
        </w:rPr>
        <w:t xml:space="preserve">) Подборът на дейностите по надзор по ал. 13 и на обектите, които следва да бъдат </w:t>
      </w:r>
      <w:r w:rsidR="000A79EA">
        <w:rPr>
          <w:rFonts w:ascii="Times New Roman" w:hAnsi="Times New Roman" w:cs="Times New Roman"/>
          <w:sz w:val="24"/>
          <w:szCs w:val="24"/>
        </w:rPr>
        <w:t>проверени</w:t>
      </w:r>
      <w:r w:rsidR="00D65C73">
        <w:rPr>
          <w:rFonts w:ascii="Times New Roman" w:hAnsi="Times New Roman" w:cs="Times New Roman"/>
          <w:sz w:val="24"/>
          <w:szCs w:val="24"/>
        </w:rPr>
        <w:t xml:space="preserve"> на място</w:t>
      </w:r>
      <w:r w:rsidR="000667F1" w:rsidRPr="000F7B52">
        <w:rPr>
          <w:rFonts w:ascii="Times New Roman" w:hAnsi="Times New Roman" w:cs="Times New Roman"/>
          <w:sz w:val="24"/>
          <w:szCs w:val="24"/>
        </w:rPr>
        <w:t>, се извършва с оглед на осигуряването на цялостно постоянно изпълнение на изискванията и е балансиран географски и функционално</w:t>
      </w:r>
      <w:r w:rsidR="000A79EA">
        <w:rPr>
          <w:rFonts w:ascii="Times New Roman" w:hAnsi="Times New Roman" w:cs="Times New Roman"/>
          <w:sz w:val="24"/>
          <w:szCs w:val="24"/>
        </w:rPr>
        <w:t>, като се</w:t>
      </w:r>
      <w:r w:rsidR="000667F1" w:rsidRPr="000F7B52">
        <w:rPr>
          <w:rFonts w:ascii="Times New Roman" w:hAnsi="Times New Roman" w:cs="Times New Roman"/>
          <w:sz w:val="24"/>
          <w:szCs w:val="24"/>
        </w:rPr>
        <w:t xml:space="preserve"> </w:t>
      </w:r>
      <w:r w:rsidR="000A79EA">
        <w:rPr>
          <w:rFonts w:ascii="Times New Roman" w:hAnsi="Times New Roman" w:cs="Times New Roman"/>
          <w:sz w:val="24"/>
          <w:szCs w:val="24"/>
        </w:rPr>
        <w:t>в</w:t>
      </w:r>
      <w:r w:rsidR="000667F1" w:rsidRPr="000F7B52">
        <w:rPr>
          <w:rFonts w:ascii="Times New Roman" w:hAnsi="Times New Roman" w:cs="Times New Roman"/>
          <w:sz w:val="24"/>
          <w:szCs w:val="24"/>
        </w:rPr>
        <w:t>земат предвид</w:t>
      </w:r>
      <w:r w:rsidR="000A79EA">
        <w:rPr>
          <w:rFonts w:ascii="Times New Roman" w:hAnsi="Times New Roman" w:cs="Times New Roman"/>
          <w:sz w:val="24"/>
          <w:szCs w:val="24"/>
        </w:rPr>
        <w:t xml:space="preserve"> резултатите от</w:t>
      </w:r>
      <w:r w:rsidR="000667F1" w:rsidRPr="000F7B52">
        <w:rPr>
          <w:rFonts w:ascii="Times New Roman" w:hAnsi="Times New Roman" w:cs="Times New Roman"/>
          <w:sz w:val="24"/>
          <w:szCs w:val="24"/>
        </w:rPr>
        <w:t xml:space="preserve"> предишни дейности по надзор на сертифицираното лице, което е обект на надзора.“</w:t>
      </w:r>
    </w:p>
    <w:p w14:paraId="70E6E40A" w14:textId="77777777" w:rsidR="000667F1" w:rsidRPr="000F7B52" w:rsidRDefault="000667F1">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F7B52">
        <w:rPr>
          <w:rFonts w:ascii="Times New Roman" w:hAnsi="Times New Roman" w:cs="Times New Roman"/>
          <w:b/>
          <w:sz w:val="24"/>
          <w:szCs w:val="24"/>
        </w:rPr>
        <w:t>§ 1</w:t>
      </w:r>
      <w:r w:rsidR="006C1196" w:rsidRPr="000F7B52">
        <w:rPr>
          <w:rFonts w:ascii="Times New Roman" w:hAnsi="Times New Roman" w:cs="Times New Roman"/>
          <w:b/>
          <w:sz w:val="24"/>
          <w:szCs w:val="24"/>
        </w:rPr>
        <w:t>8</w:t>
      </w:r>
      <w:r w:rsidRPr="000F7B52">
        <w:rPr>
          <w:rFonts w:ascii="Times New Roman" w:hAnsi="Times New Roman" w:cs="Times New Roman"/>
          <w:b/>
          <w:sz w:val="24"/>
          <w:szCs w:val="24"/>
        </w:rPr>
        <w:t xml:space="preserve">. </w:t>
      </w:r>
      <w:r w:rsidRPr="000F7B52">
        <w:rPr>
          <w:rFonts w:ascii="Times New Roman" w:hAnsi="Times New Roman" w:cs="Times New Roman"/>
          <w:sz w:val="24"/>
          <w:szCs w:val="24"/>
        </w:rPr>
        <w:t>В чл. 62г се правят следните изменения и допълнения:</w:t>
      </w:r>
    </w:p>
    <w:p w14:paraId="64C742D4" w14:textId="43315CD2" w:rsidR="000667F1" w:rsidRPr="008C628F" w:rsidRDefault="008C628F">
      <w:pPr>
        <w:pStyle w:val="ListParagraph"/>
        <w:widowControl w:val="0"/>
        <w:numPr>
          <w:ilvl w:val="0"/>
          <w:numId w:val="10"/>
        </w:numPr>
        <w:autoSpaceDE w:val="0"/>
        <w:autoSpaceDN w:val="0"/>
        <w:adjustRightInd w:val="0"/>
        <w:spacing w:after="0" w:line="240" w:lineRule="auto"/>
        <w:jc w:val="both"/>
        <w:rPr>
          <w:rFonts w:ascii="Times New Roman" w:hAnsi="Times New Roman" w:cs="Times New Roman"/>
          <w:sz w:val="24"/>
          <w:szCs w:val="24"/>
        </w:rPr>
      </w:pPr>
      <w:r w:rsidRPr="008C628F">
        <w:rPr>
          <w:rFonts w:ascii="Times New Roman" w:hAnsi="Times New Roman" w:cs="Times New Roman"/>
          <w:sz w:val="24"/>
          <w:szCs w:val="24"/>
        </w:rPr>
        <w:t>В ал. 1</w:t>
      </w:r>
      <w:r>
        <w:rPr>
          <w:rFonts w:ascii="Times New Roman" w:hAnsi="Times New Roman" w:cs="Times New Roman"/>
          <w:sz w:val="24"/>
          <w:szCs w:val="24"/>
        </w:rPr>
        <w:t xml:space="preserve"> </w:t>
      </w:r>
      <w:r w:rsidR="000667F1" w:rsidRPr="008C628F">
        <w:rPr>
          <w:rFonts w:ascii="Times New Roman" w:hAnsi="Times New Roman" w:cs="Times New Roman"/>
          <w:sz w:val="24"/>
          <w:szCs w:val="24"/>
        </w:rPr>
        <w:t>думите „за поддържане на превозните средства“ се заличават</w:t>
      </w:r>
      <w:r w:rsidR="004C3A41">
        <w:rPr>
          <w:rFonts w:ascii="Times New Roman" w:hAnsi="Times New Roman" w:cs="Times New Roman"/>
          <w:sz w:val="24"/>
          <w:szCs w:val="24"/>
        </w:rPr>
        <w:t>.</w:t>
      </w:r>
    </w:p>
    <w:p w14:paraId="4B5B9ED9" w14:textId="4423B1E1" w:rsidR="000667F1" w:rsidRDefault="000667F1">
      <w:pPr>
        <w:pStyle w:val="ListParagraph"/>
        <w:widowControl w:val="0"/>
        <w:numPr>
          <w:ilvl w:val="0"/>
          <w:numId w:val="10"/>
        </w:numPr>
        <w:tabs>
          <w:tab w:val="left" w:pos="1170"/>
        </w:tabs>
        <w:autoSpaceDE w:val="0"/>
        <w:autoSpaceDN w:val="0"/>
        <w:adjustRightInd w:val="0"/>
        <w:spacing w:after="0" w:line="240" w:lineRule="auto"/>
        <w:ind w:left="0" w:firstLine="840"/>
        <w:jc w:val="both"/>
        <w:rPr>
          <w:rFonts w:ascii="Times New Roman" w:hAnsi="Times New Roman" w:cs="Times New Roman"/>
          <w:sz w:val="24"/>
          <w:szCs w:val="24"/>
        </w:rPr>
      </w:pPr>
      <w:r w:rsidRPr="000F7B52">
        <w:rPr>
          <w:rFonts w:ascii="Times New Roman" w:hAnsi="Times New Roman" w:cs="Times New Roman"/>
          <w:sz w:val="24"/>
          <w:szCs w:val="24"/>
        </w:rPr>
        <w:t>В ал. 3 след думата „сертификата“ се добавя „или отнема сертификата“, а след думите „ал. 3“ се поставя запетая и се добавя „в зависимост от степента на несъответствие“.</w:t>
      </w:r>
    </w:p>
    <w:p w14:paraId="14E9D0E3" w14:textId="77777777" w:rsidR="00265470" w:rsidRPr="000F7B52" w:rsidRDefault="00265470">
      <w:pPr>
        <w:pStyle w:val="ListParagraph"/>
        <w:widowControl w:val="0"/>
        <w:numPr>
          <w:ilvl w:val="0"/>
          <w:numId w:val="10"/>
        </w:numPr>
        <w:tabs>
          <w:tab w:val="left" w:pos="1170"/>
        </w:tabs>
        <w:autoSpaceDE w:val="0"/>
        <w:autoSpaceDN w:val="0"/>
        <w:adjustRightInd w:val="0"/>
        <w:spacing w:after="0" w:line="240" w:lineRule="auto"/>
        <w:ind w:left="0" w:firstLine="840"/>
        <w:jc w:val="both"/>
        <w:rPr>
          <w:rFonts w:ascii="Times New Roman" w:hAnsi="Times New Roman" w:cs="Times New Roman"/>
          <w:sz w:val="24"/>
          <w:szCs w:val="24"/>
        </w:rPr>
      </w:pPr>
      <w:r>
        <w:rPr>
          <w:rFonts w:ascii="Times New Roman" w:hAnsi="Times New Roman" w:cs="Times New Roman"/>
          <w:sz w:val="24"/>
          <w:szCs w:val="24"/>
        </w:rPr>
        <w:t>В ал. 4, т. 3 думите „товарни вагони, локомотиви, ЕМВ, ДМВ, пътнически вагони и специални“ се заличават.</w:t>
      </w:r>
    </w:p>
    <w:p w14:paraId="68FF5713" w14:textId="77777777" w:rsidR="000667F1" w:rsidRPr="000F7B52" w:rsidRDefault="000667F1">
      <w:pPr>
        <w:pStyle w:val="ListParagraph"/>
        <w:widowControl w:val="0"/>
        <w:numPr>
          <w:ilvl w:val="0"/>
          <w:numId w:val="10"/>
        </w:numPr>
        <w:tabs>
          <w:tab w:val="left" w:pos="1170"/>
        </w:tabs>
        <w:autoSpaceDE w:val="0"/>
        <w:autoSpaceDN w:val="0"/>
        <w:adjustRightInd w:val="0"/>
        <w:spacing w:after="0" w:line="240" w:lineRule="auto"/>
        <w:ind w:left="0" w:firstLine="840"/>
        <w:jc w:val="both"/>
        <w:rPr>
          <w:rFonts w:ascii="Times New Roman" w:hAnsi="Times New Roman" w:cs="Times New Roman"/>
          <w:sz w:val="24"/>
          <w:szCs w:val="24"/>
        </w:rPr>
      </w:pPr>
      <w:r w:rsidRPr="000F7B52">
        <w:rPr>
          <w:rFonts w:ascii="Times New Roman" w:hAnsi="Times New Roman" w:cs="Times New Roman"/>
          <w:sz w:val="24"/>
          <w:szCs w:val="24"/>
        </w:rPr>
        <w:t>В ал. 7 след думата „подновяват“ се добавя „след подаване на заявление по чл. 62в, ал. 5“, а думите „Приложение III на Регламент (ЕС) № 445/2011 или на приложение № 4б“ се заменят с „Приложение II на Регламент (ЕС) 2019/779“.</w:t>
      </w:r>
    </w:p>
    <w:p w14:paraId="26BC601A" w14:textId="77777777" w:rsidR="000667F1" w:rsidRPr="000F7B52" w:rsidRDefault="000667F1">
      <w:pPr>
        <w:pStyle w:val="ListParagraph"/>
        <w:widowControl w:val="0"/>
        <w:numPr>
          <w:ilvl w:val="0"/>
          <w:numId w:val="10"/>
        </w:numPr>
        <w:tabs>
          <w:tab w:val="left" w:pos="1170"/>
        </w:tabs>
        <w:autoSpaceDE w:val="0"/>
        <w:autoSpaceDN w:val="0"/>
        <w:adjustRightInd w:val="0"/>
        <w:spacing w:after="0" w:line="240" w:lineRule="auto"/>
        <w:ind w:left="0" w:firstLine="840"/>
        <w:jc w:val="both"/>
        <w:rPr>
          <w:rFonts w:ascii="Times New Roman" w:hAnsi="Times New Roman" w:cs="Times New Roman"/>
          <w:sz w:val="24"/>
          <w:szCs w:val="24"/>
        </w:rPr>
      </w:pPr>
      <w:r w:rsidRPr="000F7B52">
        <w:rPr>
          <w:rFonts w:ascii="Times New Roman" w:hAnsi="Times New Roman" w:cs="Times New Roman"/>
          <w:sz w:val="24"/>
          <w:szCs w:val="24"/>
        </w:rPr>
        <w:t>В ал. 8 след думата „сертификат“ се добавя „или при промяна на вписаните в сертификата обстоятелства“.</w:t>
      </w:r>
    </w:p>
    <w:p w14:paraId="23BF8403" w14:textId="77777777" w:rsidR="000667F1" w:rsidRPr="000F7B52" w:rsidRDefault="000667F1">
      <w:pPr>
        <w:pStyle w:val="ListParagraph"/>
        <w:widowControl w:val="0"/>
        <w:numPr>
          <w:ilvl w:val="0"/>
          <w:numId w:val="10"/>
        </w:numPr>
        <w:autoSpaceDE w:val="0"/>
        <w:autoSpaceDN w:val="0"/>
        <w:adjustRightInd w:val="0"/>
        <w:spacing w:after="0" w:line="240" w:lineRule="auto"/>
        <w:ind w:left="0" w:firstLine="840"/>
        <w:jc w:val="both"/>
        <w:rPr>
          <w:rFonts w:ascii="Times New Roman" w:hAnsi="Times New Roman" w:cs="Times New Roman"/>
          <w:sz w:val="24"/>
          <w:szCs w:val="24"/>
        </w:rPr>
      </w:pPr>
      <w:r w:rsidRPr="000F7B52">
        <w:rPr>
          <w:rFonts w:ascii="Times New Roman" w:hAnsi="Times New Roman" w:cs="Times New Roman"/>
          <w:sz w:val="24"/>
          <w:szCs w:val="24"/>
        </w:rPr>
        <w:t>В ал. 9 думите „Приложение III на Регламент (ЕС) № 445/2011 или на приложение № 4б“ се заменят с „Приложение II на Регламент (ЕС) 2019/779“.</w:t>
      </w:r>
    </w:p>
    <w:p w14:paraId="5839F1FD" w14:textId="328FC39B" w:rsidR="000667F1" w:rsidRPr="000F7B52" w:rsidRDefault="000667F1">
      <w:pPr>
        <w:widowControl w:val="0"/>
        <w:autoSpaceDE w:val="0"/>
        <w:autoSpaceDN w:val="0"/>
        <w:adjustRightInd w:val="0"/>
        <w:spacing w:after="0" w:line="240" w:lineRule="auto"/>
        <w:ind w:left="480"/>
        <w:jc w:val="both"/>
        <w:rPr>
          <w:rFonts w:ascii="Times New Roman" w:hAnsi="Times New Roman" w:cs="Times New Roman"/>
          <w:sz w:val="24"/>
          <w:szCs w:val="24"/>
        </w:rPr>
      </w:pPr>
      <w:r w:rsidRPr="000F7B52">
        <w:rPr>
          <w:rFonts w:ascii="Times New Roman" w:hAnsi="Times New Roman" w:cs="Times New Roman"/>
          <w:b/>
          <w:sz w:val="24"/>
          <w:szCs w:val="24"/>
        </w:rPr>
        <w:t>§ 1</w:t>
      </w:r>
      <w:r w:rsidR="006C1196" w:rsidRPr="000F7B52">
        <w:rPr>
          <w:rFonts w:ascii="Times New Roman" w:hAnsi="Times New Roman" w:cs="Times New Roman"/>
          <w:b/>
          <w:sz w:val="24"/>
          <w:szCs w:val="24"/>
        </w:rPr>
        <w:t>9</w:t>
      </w:r>
      <w:r w:rsidRPr="000F7B52">
        <w:rPr>
          <w:rFonts w:ascii="Times New Roman" w:hAnsi="Times New Roman" w:cs="Times New Roman"/>
          <w:b/>
          <w:sz w:val="24"/>
          <w:szCs w:val="24"/>
        </w:rPr>
        <w:t xml:space="preserve">. </w:t>
      </w:r>
      <w:r w:rsidRPr="000F7B52">
        <w:rPr>
          <w:rFonts w:ascii="Times New Roman" w:hAnsi="Times New Roman" w:cs="Times New Roman"/>
          <w:sz w:val="24"/>
          <w:szCs w:val="24"/>
        </w:rPr>
        <w:t>В чл. 62д се правят следните допълнения:</w:t>
      </w:r>
    </w:p>
    <w:p w14:paraId="42055638" w14:textId="77777777" w:rsidR="000667F1" w:rsidRPr="000F7B52" w:rsidRDefault="000667F1">
      <w:pPr>
        <w:pStyle w:val="ListParagraph"/>
        <w:widowControl w:val="0"/>
        <w:numPr>
          <w:ilvl w:val="0"/>
          <w:numId w:val="11"/>
        </w:numPr>
        <w:tabs>
          <w:tab w:val="left" w:pos="1620"/>
        </w:tabs>
        <w:autoSpaceDE w:val="0"/>
        <w:autoSpaceDN w:val="0"/>
        <w:adjustRightInd w:val="0"/>
        <w:spacing w:after="0" w:line="240" w:lineRule="auto"/>
        <w:ind w:left="90" w:firstLine="1230"/>
        <w:jc w:val="both"/>
        <w:rPr>
          <w:rFonts w:ascii="Times New Roman" w:hAnsi="Times New Roman" w:cs="Times New Roman"/>
          <w:sz w:val="24"/>
          <w:szCs w:val="24"/>
        </w:rPr>
      </w:pPr>
      <w:r w:rsidRPr="000F7B52">
        <w:rPr>
          <w:rFonts w:ascii="Times New Roman" w:hAnsi="Times New Roman" w:cs="Times New Roman"/>
          <w:sz w:val="24"/>
          <w:szCs w:val="24"/>
        </w:rPr>
        <w:t>След дум</w:t>
      </w:r>
      <w:r w:rsidR="00DE763B">
        <w:rPr>
          <w:rFonts w:ascii="Times New Roman" w:hAnsi="Times New Roman" w:cs="Times New Roman"/>
          <w:sz w:val="24"/>
          <w:szCs w:val="24"/>
        </w:rPr>
        <w:t>а</w:t>
      </w:r>
      <w:r w:rsidRPr="000F7B52">
        <w:rPr>
          <w:rFonts w:ascii="Times New Roman" w:hAnsi="Times New Roman" w:cs="Times New Roman"/>
          <w:sz w:val="24"/>
          <w:szCs w:val="24"/>
        </w:rPr>
        <w:t>т</w:t>
      </w:r>
      <w:r w:rsidR="00DE763B">
        <w:rPr>
          <w:rFonts w:ascii="Times New Roman" w:hAnsi="Times New Roman" w:cs="Times New Roman"/>
          <w:sz w:val="24"/>
          <w:szCs w:val="24"/>
        </w:rPr>
        <w:t>а</w:t>
      </w:r>
      <w:r w:rsidRPr="000F7B52">
        <w:rPr>
          <w:rFonts w:ascii="Times New Roman" w:hAnsi="Times New Roman" w:cs="Times New Roman"/>
          <w:sz w:val="24"/>
          <w:szCs w:val="24"/>
        </w:rPr>
        <w:t xml:space="preserve"> „</w:t>
      </w:r>
      <w:r w:rsidR="00DE763B">
        <w:rPr>
          <w:rFonts w:ascii="Times New Roman" w:hAnsi="Times New Roman" w:cs="Times New Roman"/>
          <w:sz w:val="24"/>
          <w:szCs w:val="24"/>
        </w:rPr>
        <w:t>ограничи</w:t>
      </w:r>
      <w:r w:rsidRPr="000F7B52">
        <w:rPr>
          <w:rFonts w:ascii="Times New Roman" w:hAnsi="Times New Roman" w:cs="Times New Roman"/>
          <w:sz w:val="24"/>
          <w:szCs w:val="24"/>
        </w:rPr>
        <w:t xml:space="preserve">“ </w:t>
      </w:r>
      <w:r w:rsidR="00DE763B">
        <w:rPr>
          <w:rFonts w:ascii="Times New Roman" w:hAnsi="Times New Roman" w:cs="Times New Roman"/>
          <w:sz w:val="24"/>
          <w:szCs w:val="24"/>
        </w:rPr>
        <w:t>се добавя</w:t>
      </w:r>
      <w:r w:rsidRPr="000F7B52">
        <w:rPr>
          <w:rFonts w:ascii="Times New Roman" w:hAnsi="Times New Roman" w:cs="Times New Roman"/>
          <w:sz w:val="24"/>
          <w:szCs w:val="24"/>
        </w:rPr>
        <w:t xml:space="preserve"> „</w:t>
      </w:r>
      <w:r w:rsidR="00DE763B">
        <w:rPr>
          <w:rFonts w:ascii="Times New Roman" w:hAnsi="Times New Roman" w:cs="Times New Roman"/>
          <w:sz w:val="24"/>
          <w:szCs w:val="24"/>
        </w:rPr>
        <w:t>обхвата му</w:t>
      </w:r>
      <w:r w:rsidRPr="000F7B52">
        <w:rPr>
          <w:rFonts w:ascii="Times New Roman" w:hAnsi="Times New Roman" w:cs="Times New Roman"/>
          <w:sz w:val="24"/>
          <w:szCs w:val="24"/>
        </w:rPr>
        <w:t>“</w:t>
      </w:r>
      <w:r w:rsidR="00DE763B">
        <w:rPr>
          <w:rFonts w:ascii="Times New Roman" w:hAnsi="Times New Roman" w:cs="Times New Roman"/>
          <w:sz w:val="24"/>
          <w:szCs w:val="24"/>
        </w:rPr>
        <w:t>, а след думата „отнеме“</w:t>
      </w:r>
      <w:r w:rsidRPr="000F7B52">
        <w:rPr>
          <w:rFonts w:ascii="Times New Roman" w:hAnsi="Times New Roman" w:cs="Times New Roman"/>
          <w:sz w:val="24"/>
          <w:szCs w:val="24"/>
        </w:rPr>
        <w:t xml:space="preserve"> се </w:t>
      </w:r>
      <w:r w:rsidR="00DE763B">
        <w:rPr>
          <w:rFonts w:ascii="Times New Roman" w:hAnsi="Times New Roman" w:cs="Times New Roman"/>
          <w:sz w:val="24"/>
          <w:szCs w:val="24"/>
        </w:rPr>
        <w:t>добавя</w:t>
      </w:r>
      <w:r w:rsidRPr="000F7B52">
        <w:rPr>
          <w:rFonts w:ascii="Times New Roman" w:hAnsi="Times New Roman" w:cs="Times New Roman"/>
          <w:sz w:val="24"/>
          <w:szCs w:val="24"/>
        </w:rPr>
        <w:t xml:space="preserve"> „сертификат“.</w:t>
      </w:r>
    </w:p>
    <w:p w14:paraId="61C97DFB" w14:textId="77777777" w:rsidR="000667F1" w:rsidRPr="000F7B52" w:rsidRDefault="000667F1">
      <w:pPr>
        <w:pStyle w:val="ListParagraph"/>
        <w:widowControl w:val="0"/>
        <w:numPr>
          <w:ilvl w:val="0"/>
          <w:numId w:val="11"/>
        </w:numPr>
        <w:autoSpaceDE w:val="0"/>
        <w:autoSpaceDN w:val="0"/>
        <w:adjustRightInd w:val="0"/>
        <w:spacing w:after="0" w:line="240" w:lineRule="auto"/>
        <w:ind w:left="1620" w:hanging="300"/>
        <w:jc w:val="both"/>
        <w:rPr>
          <w:rFonts w:ascii="Times New Roman" w:hAnsi="Times New Roman" w:cs="Times New Roman"/>
          <w:sz w:val="24"/>
          <w:szCs w:val="24"/>
        </w:rPr>
      </w:pPr>
      <w:r w:rsidRPr="000F7B52">
        <w:rPr>
          <w:rFonts w:ascii="Times New Roman" w:hAnsi="Times New Roman" w:cs="Times New Roman"/>
          <w:sz w:val="24"/>
          <w:szCs w:val="24"/>
        </w:rPr>
        <w:t>Създава се изречение второ:</w:t>
      </w:r>
    </w:p>
    <w:p w14:paraId="09F2E5A5" w14:textId="77777777" w:rsidR="000667F1" w:rsidRPr="000F7B52" w:rsidRDefault="000667F1">
      <w:pPr>
        <w:widowControl w:val="0"/>
        <w:autoSpaceDE w:val="0"/>
        <w:autoSpaceDN w:val="0"/>
        <w:adjustRightInd w:val="0"/>
        <w:spacing w:after="0" w:line="240" w:lineRule="auto"/>
        <w:ind w:firstLine="1320"/>
        <w:jc w:val="both"/>
        <w:rPr>
          <w:rFonts w:ascii="Times New Roman" w:hAnsi="Times New Roman" w:cs="Times New Roman"/>
          <w:sz w:val="24"/>
          <w:szCs w:val="24"/>
        </w:rPr>
      </w:pPr>
      <w:r w:rsidRPr="000F7B52">
        <w:rPr>
          <w:rFonts w:ascii="Times New Roman" w:hAnsi="Times New Roman" w:cs="Times New Roman"/>
          <w:sz w:val="24"/>
          <w:szCs w:val="24"/>
        </w:rPr>
        <w:lastRenderedPageBreak/>
        <w:t>„Изпълнителна агенция „Железопътна администрация“ посочва в решението си процедурата за обжалване, срока за обжалване и Административния съд, пред който може да се подаде жалба.“</w:t>
      </w:r>
    </w:p>
    <w:p w14:paraId="0605E563" w14:textId="77777777" w:rsidR="000667F1" w:rsidRPr="000F7B52" w:rsidRDefault="006C1196">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F7B52">
        <w:rPr>
          <w:rFonts w:ascii="Times New Roman" w:hAnsi="Times New Roman" w:cs="Times New Roman"/>
          <w:b/>
          <w:sz w:val="24"/>
          <w:szCs w:val="24"/>
        </w:rPr>
        <w:t>§ 20</w:t>
      </w:r>
      <w:r w:rsidR="000667F1" w:rsidRPr="000F7B52">
        <w:rPr>
          <w:rFonts w:ascii="Times New Roman" w:hAnsi="Times New Roman" w:cs="Times New Roman"/>
          <w:b/>
          <w:sz w:val="24"/>
          <w:szCs w:val="24"/>
        </w:rPr>
        <w:t xml:space="preserve">. </w:t>
      </w:r>
      <w:r w:rsidR="000667F1" w:rsidRPr="000F7B52">
        <w:rPr>
          <w:rFonts w:ascii="Times New Roman" w:hAnsi="Times New Roman" w:cs="Times New Roman"/>
          <w:sz w:val="24"/>
          <w:szCs w:val="24"/>
        </w:rPr>
        <w:t>В чл. 62е се правят следните изменения и допълнения:</w:t>
      </w:r>
    </w:p>
    <w:p w14:paraId="2B3DCAED" w14:textId="26A78077" w:rsidR="000667F1" w:rsidRPr="000F7B52" w:rsidRDefault="000667F1">
      <w:pPr>
        <w:pStyle w:val="ListParagraph"/>
        <w:widowControl w:val="0"/>
        <w:numPr>
          <w:ilvl w:val="0"/>
          <w:numId w:val="12"/>
        </w:numPr>
        <w:tabs>
          <w:tab w:val="left" w:pos="1620"/>
        </w:tabs>
        <w:autoSpaceDE w:val="0"/>
        <w:autoSpaceDN w:val="0"/>
        <w:adjustRightInd w:val="0"/>
        <w:spacing w:after="0" w:line="240" w:lineRule="auto"/>
        <w:ind w:left="0" w:firstLine="1320"/>
        <w:jc w:val="both"/>
        <w:rPr>
          <w:rFonts w:ascii="Times New Roman" w:hAnsi="Times New Roman" w:cs="Times New Roman"/>
          <w:sz w:val="24"/>
          <w:szCs w:val="24"/>
        </w:rPr>
      </w:pPr>
      <w:r w:rsidRPr="000F7B52">
        <w:rPr>
          <w:rFonts w:ascii="Times New Roman" w:hAnsi="Times New Roman" w:cs="Times New Roman"/>
          <w:sz w:val="24"/>
          <w:szCs w:val="24"/>
        </w:rPr>
        <w:t>В ал. 1 думите „за поддържане на товарни вагони“ се заменят с „на ЛОП“</w:t>
      </w:r>
      <w:r w:rsidR="00D66068">
        <w:rPr>
          <w:rFonts w:ascii="Times New Roman" w:hAnsi="Times New Roman" w:cs="Times New Roman"/>
          <w:sz w:val="24"/>
          <w:szCs w:val="24"/>
        </w:rPr>
        <w:t xml:space="preserve"> и</w:t>
      </w:r>
      <w:r w:rsidR="00D65C73">
        <w:rPr>
          <w:rFonts w:ascii="Times New Roman" w:hAnsi="Times New Roman" w:cs="Times New Roman"/>
          <w:sz w:val="24"/>
          <w:szCs w:val="24"/>
        </w:rPr>
        <w:t xml:space="preserve"> </w:t>
      </w:r>
      <w:r w:rsidRPr="000F7B52">
        <w:rPr>
          <w:rFonts w:ascii="Times New Roman" w:hAnsi="Times New Roman" w:cs="Times New Roman"/>
          <w:sz w:val="24"/>
          <w:szCs w:val="24"/>
        </w:rPr>
        <w:t>след думите „чл. 62б“ се добавя „ал. 2“.</w:t>
      </w:r>
    </w:p>
    <w:p w14:paraId="7C9EB644" w14:textId="77777777" w:rsidR="000667F1" w:rsidRPr="000F7B52" w:rsidRDefault="000667F1">
      <w:pPr>
        <w:pStyle w:val="ListParagraph"/>
        <w:widowControl w:val="0"/>
        <w:numPr>
          <w:ilvl w:val="0"/>
          <w:numId w:val="12"/>
        </w:numPr>
        <w:tabs>
          <w:tab w:val="left" w:pos="1701"/>
        </w:tabs>
        <w:autoSpaceDE w:val="0"/>
        <w:autoSpaceDN w:val="0"/>
        <w:adjustRightInd w:val="0"/>
        <w:spacing w:after="0" w:line="240" w:lineRule="auto"/>
        <w:ind w:left="0" w:firstLine="1320"/>
        <w:jc w:val="both"/>
        <w:rPr>
          <w:rFonts w:ascii="Times New Roman" w:hAnsi="Times New Roman" w:cs="Times New Roman"/>
          <w:sz w:val="24"/>
          <w:szCs w:val="24"/>
        </w:rPr>
      </w:pPr>
      <w:r w:rsidRPr="000F7B52">
        <w:rPr>
          <w:rFonts w:ascii="Times New Roman" w:hAnsi="Times New Roman" w:cs="Times New Roman"/>
          <w:sz w:val="24"/>
          <w:szCs w:val="24"/>
        </w:rPr>
        <w:t>В ал. 2 думите „товарни вагони“ се заменят с „превозни средства, издаден в съответствие с чл. 62б, ал. 3“.</w:t>
      </w:r>
    </w:p>
    <w:p w14:paraId="6FC35C8A" w14:textId="77777777" w:rsidR="000667F1" w:rsidRPr="000F7B52" w:rsidRDefault="000667F1">
      <w:pPr>
        <w:pStyle w:val="ListParagraph"/>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0F7B52">
        <w:rPr>
          <w:rFonts w:ascii="Times New Roman" w:hAnsi="Times New Roman" w:cs="Times New Roman"/>
          <w:sz w:val="24"/>
          <w:szCs w:val="24"/>
        </w:rPr>
        <w:t>Създава се ал. 3:</w:t>
      </w:r>
    </w:p>
    <w:p w14:paraId="34C2147E" w14:textId="52F2E80D" w:rsidR="000667F1" w:rsidRPr="000F7B52" w:rsidRDefault="000667F1">
      <w:pPr>
        <w:widowControl w:val="0"/>
        <w:autoSpaceDE w:val="0"/>
        <w:autoSpaceDN w:val="0"/>
        <w:adjustRightInd w:val="0"/>
        <w:spacing w:after="0" w:line="240" w:lineRule="auto"/>
        <w:ind w:firstLine="1320"/>
        <w:jc w:val="both"/>
        <w:rPr>
          <w:rFonts w:ascii="Times New Roman" w:hAnsi="Times New Roman" w:cs="Times New Roman"/>
          <w:sz w:val="24"/>
          <w:szCs w:val="24"/>
        </w:rPr>
      </w:pPr>
      <w:r w:rsidRPr="000F7B52">
        <w:rPr>
          <w:rFonts w:ascii="Times New Roman" w:hAnsi="Times New Roman" w:cs="Times New Roman"/>
          <w:sz w:val="24"/>
          <w:szCs w:val="24"/>
        </w:rPr>
        <w:t xml:space="preserve">„(3) Изпълнителна агенция „Железопътна администрация“ уведомява АЖТЕС за всички издадени, изменени, подновени или отнети сертификати на ЛОП или сертификати за функции по поддържането в срок </w:t>
      </w:r>
      <w:r w:rsidR="00D65C73">
        <w:rPr>
          <w:rFonts w:ascii="Times New Roman" w:hAnsi="Times New Roman" w:cs="Times New Roman"/>
          <w:sz w:val="24"/>
          <w:szCs w:val="24"/>
        </w:rPr>
        <w:t>до</w:t>
      </w:r>
      <w:r w:rsidR="00D65C73" w:rsidRPr="000F7B52">
        <w:rPr>
          <w:rFonts w:ascii="Times New Roman" w:hAnsi="Times New Roman" w:cs="Times New Roman"/>
          <w:sz w:val="24"/>
          <w:szCs w:val="24"/>
        </w:rPr>
        <w:t xml:space="preserve"> </w:t>
      </w:r>
      <w:r w:rsidRPr="000F7B52">
        <w:rPr>
          <w:rFonts w:ascii="Times New Roman" w:hAnsi="Times New Roman" w:cs="Times New Roman"/>
          <w:sz w:val="24"/>
          <w:szCs w:val="24"/>
        </w:rPr>
        <w:t>една седмица от решенията си, като използва формулярите от приложение IV на Регламент (ЕС) 2019/779.“</w:t>
      </w:r>
    </w:p>
    <w:p w14:paraId="4A6554CC" w14:textId="77777777" w:rsidR="000667F1" w:rsidRPr="000F7B52" w:rsidRDefault="006C1196">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F7B52">
        <w:rPr>
          <w:rFonts w:ascii="Times New Roman" w:hAnsi="Times New Roman" w:cs="Times New Roman"/>
          <w:b/>
          <w:sz w:val="24"/>
          <w:szCs w:val="24"/>
        </w:rPr>
        <w:t>§ 21</w:t>
      </w:r>
      <w:r w:rsidR="000667F1" w:rsidRPr="000F7B52">
        <w:rPr>
          <w:rFonts w:ascii="Times New Roman" w:hAnsi="Times New Roman" w:cs="Times New Roman"/>
          <w:b/>
          <w:sz w:val="24"/>
          <w:szCs w:val="24"/>
        </w:rPr>
        <w:t xml:space="preserve">. </w:t>
      </w:r>
      <w:r w:rsidR="000667F1" w:rsidRPr="000F7B52">
        <w:rPr>
          <w:rFonts w:ascii="Times New Roman" w:hAnsi="Times New Roman" w:cs="Times New Roman"/>
          <w:sz w:val="24"/>
          <w:szCs w:val="24"/>
        </w:rPr>
        <w:t>В чл. 62ж се правят следните изменения и допълнения:</w:t>
      </w:r>
    </w:p>
    <w:p w14:paraId="2C72E95B" w14:textId="77777777" w:rsidR="000667F1" w:rsidRPr="000F7B52" w:rsidRDefault="000667F1">
      <w:pPr>
        <w:pStyle w:val="ListParagraph"/>
        <w:widowControl w:val="0"/>
        <w:numPr>
          <w:ilvl w:val="0"/>
          <w:numId w:val="5"/>
        </w:numPr>
        <w:tabs>
          <w:tab w:val="left" w:pos="1701"/>
        </w:tabs>
        <w:autoSpaceDE w:val="0"/>
        <w:autoSpaceDN w:val="0"/>
        <w:adjustRightInd w:val="0"/>
        <w:spacing w:after="0" w:line="240" w:lineRule="auto"/>
        <w:ind w:left="0" w:firstLine="1320"/>
        <w:jc w:val="both"/>
        <w:rPr>
          <w:rFonts w:ascii="Times New Roman" w:hAnsi="Times New Roman" w:cs="Times New Roman"/>
          <w:sz w:val="24"/>
          <w:szCs w:val="24"/>
        </w:rPr>
      </w:pPr>
      <w:r w:rsidRPr="000F7B52">
        <w:rPr>
          <w:rFonts w:ascii="Times New Roman" w:hAnsi="Times New Roman" w:cs="Times New Roman"/>
          <w:sz w:val="24"/>
          <w:szCs w:val="24"/>
        </w:rPr>
        <w:t>В ал. 1:</w:t>
      </w:r>
    </w:p>
    <w:p w14:paraId="4F6F1A54" w14:textId="77777777" w:rsidR="000667F1" w:rsidRPr="000F7B52" w:rsidRDefault="000667F1">
      <w:pPr>
        <w:pStyle w:val="ListParagraph"/>
        <w:widowControl w:val="0"/>
        <w:tabs>
          <w:tab w:val="left" w:pos="1701"/>
        </w:tabs>
        <w:autoSpaceDE w:val="0"/>
        <w:autoSpaceDN w:val="0"/>
        <w:adjustRightInd w:val="0"/>
        <w:spacing w:after="0" w:line="240" w:lineRule="auto"/>
        <w:ind w:left="0" w:firstLine="1320"/>
        <w:jc w:val="both"/>
        <w:rPr>
          <w:rFonts w:ascii="Times New Roman" w:hAnsi="Times New Roman" w:cs="Times New Roman"/>
          <w:sz w:val="24"/>
          <w:szCs w:val="24"/>
        </w:rPr>
      </w:pPr>
      <w:r w:rsidRPr="000F7B52">
        <w:rPr>
          <w:rFonts w:ascii="Times New Roman" w:hAnsi="Times New Roman" w:cs="Times New Roman"/>
          <w:sz w:val="24"/>
          <w:szCs w:val="24"/>
        </w:rPr>
        <w:t>а)  след думата „определи“ се добавя „ЛОП или лице, което изпълнява функции по поддържането чрез“, а думите „за определяне и сертифициране на структура, отговорна за поддръжката на превозни средства, чрез дерогация“ се заменят със „спрямо системата за поддръжка в следните случаи“;</w:t>
      </w:r>
    </w:p>
    <w:p w14:paraId="7451F349" w14:textId="77777777" w:rsidR="000667F1" w:rsidRPr="000F7B52" w:rsidRDefault="000667F1">
      <w:pPr>
        <w:pStyle w:val="ListParagraph"/>
        <w:widowControl w:val="0"/>
        <w:tabs>
          <w:tab w:val="left" w:pos="1701"/>
        </w:tabs>
        <w:autoSpaceDE w:val="0"/>
        <w:autoSpaceDN w:val="0"/>
        <w:adjustRightInd w:val="0"/>
        <w:spacing w:after="0" w:line="240" w:lineRule="auto"/>
        <w:ind w:left="0" w:firstLine="1320"/>
        <w:jc w:val="both"/>
        <w:rPr>
          <w:rFonts w:ascii="Times New Roman" w:hAnsi="Times New Roman" w:cs="Times New Roman"/>
          <w:sz w:val="24"/>
          <w:szCs w:val="24"/>
        </w:rPr>
      </w:pPr>
      <w:r w:rsidRPr="000F7B52">
        <w:rPr>
          <w:rFonts w:ascii="Times New Roman" w:hAnsi="Times New Roman" w:cs="Times New Roman"/>
          <w:sz w:val="24"/>
          <w:szCs w:val="24"/>
        </w:rPr>
        <w:t>б) в т. 1 след думите „трета държава“ се поставя запетая и се добавя „извън Европейския съюз“;</w:t>
      </w:r>
    </w:p>
    <w:p w14:paraId="06EF3182" w14:textId="77777777" w:rsidR="000667F1" w:rsidRPr="000F7B52" w:rsidRDefault="000667F1">
      <w:pPr>
        <w:pStyle w:val="ListParagraph"/>
        <w:widowControl w:val="0"/>
        <w:tabs>
          <w:tab w:val="left" w:pos="1701"/>
        </w:tabs>
        <w:autoSpaceDE w:val="0"/>
        <w:autoSpaceDN w:val="0"/>
        <w:adjustRightInd w:val="0"/>
        <w:spacing w:after="0" w:line="240" w:lineRule="auto"/>
        <w:ind w:left="0" w:firstLine="1320"/>
        <w:jc w:val="both"/>
        <w:rPr>
          <w:rFonts w:ascii="Times New Roman" w:hAnsi="Times New Roman" w:cs="Times New Roman"/>
          <w:sz w:val="24"/>
          <w:szCs w:val="24"/>
        </w:rPr>
      </w:pPr>
      <w:r w:rsidRPr="000F7B52">
        <w:rPr>
          <w:rFonts w:ascii="Times New Roman" w:hAnsi="Times New Roman" w:cs="Times New Roman"/>
          <w:sz w:val="24"/>
          <w:szCs w:val="24"/>
        </w:rPr>
        <w:t>в) в т. 2 след думите „чл. 62а, ал.“ се добавя „4 и“, а след думата „държави“ се поставя запетая и се добавя „извън Европейския съюз“;</w:t>
      </w:r>
    </w:p>
    <w:p w14:paraId="214AF09D" w14:textId="77777777" w:rsidR="000667F1" w:rsidRPr="000F7B52" w:rsidRDefault="000667F1">
      <w:pPr>
        <w:pStyle w:val="ListParagraph"/>
        <w:widowControl w:val="0"/>
        <w:tabs>
          <w:tab w:val="left" w:pos="1701"/>
        </w:tabs>
        <w:autoSpaceDE w:val="0"/>
        <w:autoSpaceDN w:val="0"/>
        <w:adjustRightInd w:val="0"/>
        <w:spacing w:after="0" w:line="240" w:lineRule="auto"/>
        <w:ind w:left="0" w:firstLine="1320"/>
        <w:jc w:val="both"/>
        <w:rPr>
          <w:rFonts w:ascii="Times New Roman" w:hAnsi="Times New Roman" w:cs="Times New Roman"/>
          <w:sz w:val="24"/>
          <w:szCs w:val="24"/>
        </w:rPr>
      </w:pPr>
      <w:r w:rsidRPr="000F7B52">
        <w:rPr>
          <w:rFonts w:ascii="Times New Roman" w:hAnsi="Times New Roman" w:cs="Times New Roman"/>
          <w:sz w:val="24"/>
          <w:szCs w:val="24"/>
        </w:rPr>
        <w:t>г) създава се нова т. 3:</w:t>
      </w:r>
    </w:p>
    <w:p w14:paraId="52FD8D34" w14:textId="089953C9" w:rsidR="000667F1" w:rsidRPr="000F7B52" w:rsidRDefault="000667F1">
      <w:pPr>
        <w:pStyle w:val="ListParagraph"/>
        <w:widowControl w:val="0"/>
        <w:tabs>
          <w:tab w:val="left" w:pos="1701"/>
        </w:tabs>
        <w:autoSpaceDE w:val="0"/>
        <w:autoSpaceDN w:val="0"/>
        <w:adjustRightInd w:val="0"/>
        <w:spacing w:after="0" w:line="240" w:lineRule="auto"/>
        <w:ind w:left="0" w:firstLine="1320"/>
        <w:jc w:val="both"/>
        <w:rPr>
          <w:rFonts w:ascii="Times New Roman" w:hAnsi="Times New Roman" w:cs="Times New Roman"/>
          <w:sz w:val="24"/>
          <w:szCs w:val="24"/>
        </w:rPr>
      </w:pPr>
      <w:r w:rsidRPr="000F7B52">
        <w:rPr>
          <w:rFonts w:ascii="Times New Roman" w:hAnsi="Times New Roman" w:cs="Times New Roman"/>
          <w:sz w:val="24"/>
          <w:szCs w:val="24"/>
        </w:rPr>
        <w:t>„3. товарни вагони и пътнически вагони, които се използват съвместно с трети държави, извън Европейския съюз, чието междурелсие е различно от това на основната железопътна мрежа в рамките на Съюза;“</w:t>
      </w:r>
      <w:r w:rsidR="002B2E55">
        <w:rPr>
          <w:rFonts w:ascii="Times New Roman" w:hAnsi="Times New Roman" w:cs="Times New Roman"/>
          <w:sz w:val="24"/>
          <w:szCs w:val="24"/>
        </w:rPr>
        <w:t>;</w:t>
      </w:r>
    </w:p>
    <w:p w14:paraId="641ED962" w14:textId="111F3772" w:rsidR="000667F1" w:rsidRPr="000F7B52" w:rsidRDefault="000667F1">
      <w:pPr>
        <w:pStyle w:val="ListParagraph"/>
        <w:widowControl w:val="0"/>
        <w:tabs>
          <w:tab w:val="left" w:pos="1701"/>
        </w:tabs>
        <w:autoSpaceDE w:val="0"/>
        <w:autoSpaceDN w:val="0"/>
        <w:adjustRightInd w:val="0"/>
        <w:spacing w:after="0" w:line="240" w:lineRule="auto"/>
        <w:ind w:left="0" w:firstLine="1320"/>
        <w:jc w:val="both"/>
        <w:rPr>
          <w:rFonts w:ascii="Times New Roman" w:hAnsi="Times New Roman" w:cs="Times New Roman"/>
          <w:sz w:val="24"/>
          <w:szCs w:val="24"/>
        </w:rPr>
      </w:pPr>
      <w:r w:rsidRPr="000F7B52">
        <w:rPr>
          <w:rFonts w:ascii="Times New Roman" w:hAnsi="Times New Roman" w:cs="Times New Roman"/>
          <w:sz w:val="24"/>
          <w:szCs w:val="24"/>
        </w:rPr>
        <w:t>д) досегашната т. 3 става т. 4</w:t>
      </w:r>
      <w:r w:rsidR="002B2E55">
        <w:rPr>
          <w:rFonts w:ascii="Times New Roman" w:hAnsi="Times New Roman" w:cs="Times New Roman"/>
          <w:sz w:val="24"/>
          <w:szCs w:val="24"/>
        </w:rPr>
        <w:t>.</w:t>
      </w:r>
    </w:p>
    <w:p w14:paraId="0E86681C" w14:textId="392E45B0" w:rsidR="000667F1" w:rsidRPr="000F7B52" w:rsidRDefault="000667F1">
      <w:pPr>
        <w:pStyle w:val="ListParagraph"/>
        <w:widowControl w:val="0"/>
        <w:numPr>
          <w:ilvl w:val="0"/>
          <w:numId w:val="5"/>
        </w:numPr>
        <w:tabs>
          <w:tab w:val="left" w:pos="1701"/>
        </w:tabs>
        <w:autoSpaceDE w:val="0"/>
        <w:autoSpaceDN w:val="0"/>
        <w:adjustRightInd w:val="0"/>
        <w:spacing w:after="0" w:line="240" w:lineRule="auto"/>
        <w:ind w:left="0" w:firstLine="1320"/>
        <w:jc w:val="both"/>
        <w:rPr>
          <w:rFonts w:ascii="Times New Roman" w:hAnsi="Times New Roman" w:cs="Times New Roman"/>
          <w:sz w:val="24"/>
          <w:szCs w:val="24"/>
        </w:rPr>
      </w:pPr>
      <w:r w:rsidRPr="000F7B52">
        <w:rPr>
          <w:rFonts w:ascii="Times New Roman" w:hAnsi="Times New Roman" w:cs="Times New Roman"/>
          <w:sz w:val="24"/>
          <w:szCs w:val="24"/>
        </w:rPr>
        <w:t>В ал. 2 думите „т. 3“ се заменят с „т. 4“</w:t>
      </w:r>
      <w:r w:rsidR="004C3A41">
        <w:rPr>
          <w:rFonts w:ascii="Times New Roman" w:hAnsi="Times New Roman" w:cs="Times New Roman"/>
          <w:sz w:val="24"/>
          <w:szCs w:val="24"/>
        </w:rPr>
        <w:t>.</w:t>
      </w:r>
    </w:p>
    <w:p w14:paraId="5554B60A" w14:textId="77777777" w:rsidR="000667F1" w:rsidRPr="000F7B52" w:rsidRDefault="000667F1">
      <w:pPr>
        <w:pStyle w:val="ListParagraph"/>
        <w:widowControl w:val="0"/>
        <w:numPr>
          <w:ilvl w:val="0"/>
          <w:numId w:val="5"/>
        </w:numPr>
        <w:tabs>
          <w:tab w:val="left" w:pos="1701"/>
        </w:tabs>
        <w:autoSpaceDE w:val="0"/>
        <w:autoSpaceDN w:val="0"/>
        <w:adjustRightInd w:val="0"/>
        <w:spacing w:after="0" w:line="240" w:lineRule="auto"/>
        <w:ind w:left="0" w:firstLine="1320"/>
        <w:jc w:val="both"/>
        <w:rPr>
          <w:rFonts w:ascii="Times New Roman" w:hAnsi="Times New Roman" w:cs="Times New Roman"/>
          <w:sz w:val="24"/>
          <w:szCs w:val="24"/>
        </w:rPr>
      </w:pPr>
      <w:r w:rsidRPr="000F7B52">
        <w:rPr>
          <w:rFonts w:ascii="Times New Roman" w:hAnsi="Times New Roman" w:cs="Times New Roman"/>
          <w:sz w:val="24"/>
          <w:szCs w:val="24"/>
        </w:rPr>
        <w:t>В ал. 3:</w:t>
      </w:r>
    </w:p>
    <w:p w14:paraId="2DD87C7E" w14:textId="77777777" w:rsidR="000667F1" w:rsidRPr="000F7B52" w:rsidRDefault="000667F1">
      <w:pPr>
        <w:pStyle w:val="ListParagraph"/>
        <w:widowControl w:val="0"/>
        <w:tabs>
          <w:tab w:val="left" w:pos="1701"/>
        </w:tabs>
        <w:autoSpaceDE w:val="0"/>
        <w:autoSpaceDN w:val="0"/>
        <w:adjustRightInd w:val="0"/>
        <w:spacing w:after="0" w:line="240" w:lineRule="auto"/>
        <w:ind w:left="0" w:firstLine="1320"/>
        <w:jc w:val="both"/>
        <w:rPr>
          <w:rFonts w:ascii="Times New Roman" w:hAnsi="Times New Roman" w:cs="Times New Roman"/>
          <w:sz w:val="24"/>
          <w:szCs w:val="24"/>
        </w:rPr>
      </w:pPr>
      <w:r w:rsidRPr="000F7B52">
        <w:rPr>
          <w:rFonts w:ascii="Times New Roman" w:hAnsi="Times New Roman" w:cs="Times New Roman"/>
          <w:sz w:val="24"/>
          <w:szCs w:val="24"/>
        </w:rPr>
        <w:t>а) основният текст се изменя така:</w:t>
      </w:r>
    </w:p>
    <w:p w14:paraId="652CC5F6" w14:textId="77777777" w:rsidR="000667F1" w:rsidRPr="000F7B52" w:rsidRDefault="000667F1">
      <w:pPr>
        <w:pStyle w:val="ListParagraph"/>
        <w:widowControl w:val="0"/>
        <w:tabs>
          <w:tab w:val="left" w:pos="1701"/>
        </w:tabs>
        <w:autoSpaceDE w:val="0"/>
        <w:autoSpaceDN w:val="0"/>
        <w:adjustRightInd w:val="0"/>
        <w:spacing w:after="0" w:line="240" w:lineRule="auto"/>
        <w:ind w:left="0" w:firstLine="1320"/>
        <w:jc w:val="both"/>
        <w:rPr>
          <w:rFonts w:ascii="Times New Roman" w:hAnsi="Times New Roman" w:cs="Times New Roman"/>
          <w:sz w:val="24"/>
          <w:szCs w:val="24"/>
        </w:rPr>
      </w:pPr>
      <w:r w:rsidRPr="000F7B52">
        <w:rPr>
          <w:rFonts w:ascii="Times New Roman" w:hAnsi="Times New Roman" w:cs="Times New Roman"/>
          <w:sz w:val="24"/>
          <w:szCs w:val="24"/>
        </w:rPr>
        <w:t xml:space="preserve">„Алтернативните мерки, посочени в ал. 1, се прилагат посредством дерогации, които се предоставят от Изпълнителна агенция „Железопътна администрация“ или от АЖТЕС“ </w:t>
      </w:r>
    </w:p>
    <w:p w14:paraId="01B3668E" w14:textId="77777777" w:rsidR="000667F1" w:rsidRPr="000F7B52" w:rsidRDefault="000667F1">
      <w:pPr>
        <w:pStyle w:val="ListParagraph"/>
        <w:widowControl w:val="0"/>
        <w:tabs>
          <w:tab w:val="left" w:pos="1701"/>
        </w:tabs>
        <w:autoSpaceDE w:val="0"/>
        <w:autoSpaceDN w:val="0"/>
        <w:adjustRightInd w:val="0"/>
        <w:spacing w:after="0" w:line="240" w:lineRule="auto"/>
        <w:ind w:left="0" w:firstLine="1320"/>
        <w:jc w:val="both"/>
        <w:rPr>
          <w:rFonts w:ascii="Times New Roman" w:hAnsi="Times New Roman" w:cs="Times New Roman"/>
          <w:sz w:val="24"/>
          <w:szCs w:val="24"/>
        </w:rPr>
      </w:pPr>
      <w:r w:rsidRPr="000F7B52">
        <w:rPr>
          <w:rFonts w:ascii="Times New Roman" w:hAnsi="Times New Roman" w:cs="Times New Roman"/>
          <w:sz w:val="24"/>
          <w:szCs w:val="24"/>
        </w:rPr>
        <w:t>б) в т. 1 след думите „превозните средства“ се поставя тире и се добавя „по отношение определянето на ЛОП“;</w:t>
      </w:r>
    </w:p>
    <w:p w14:paraId="5A72168C" w14:textId="77777777" w:rsidR="000667F1" w:rsidRPr="000F7B52" w:rsidRDefault="000667F1">
      <w:pPr>
        <w:pStyle w:val="ListParagraph"/>
        <w:widowControl w:val="0"/>
        <w:tabs>
          <w:tab w:val="left" w:pos="1701"/>
        </w:tabs>
        <w:autoSpaceDE w:val="0"/>
        <w:autoSpaceDN w:val="0"/>
        <w:adjustRightInd w:val="0"/>
        <w:spacing w:after="0" w:line="240" w:lineRule="auto"/>
        <w:ind w:left="0" w:firstLine="1320"/>
        <w:jc w:val="both"/>
        <w:rPr>
          <w:rFonts w:ascii="Times New Roman" w:hAnsi="Times New Roman" w:cs="Times New Roman"/>
          <w:sz w:val="24"/>
          <w:szCs w:val="24"/>
        </w:rPr>
      </w:pPr>
      <w:r w:rsidRPr="000F7B52">
        <w:rPr>
          <w:rFonts w:ascii="Times New Roman" w:hAnsi="Times New Roman" w:cs="Times New Roman"/>
          <w:sz w:val="24"/>
          <w:szCs w:val="24"/>
        </w:rPr>
        <w:t>в) в т. 2 след думата „инфраструктура“ се поставя тире и се добавя „по отношение определянето и сертифицирането на ЛОП“.</w:t>
      </w:r>
    </w:p>
    <w:p w14:paraId="268105C3" w14:textId="77777777" w:rsidR="000667F1" w:rsidRPr="000F7B52" w:rsidRDefault="000667F1">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F7B52">
        <w:rPr>
          <w:rFonts w:ascii="Times New Roman" w:hAnsi="Times New Roman" w:cs="Times New Roman"/>
          <w:b/>
          <w:sz w:val="24"/>
          <w:szCs w:val="24"/>
        </w:rPr>
        <w:t xml:space="preserve">§ </w:t>
      </w:r>
      <w:r w:rsidR="006C1196" w:rsidRPr="000F7B52">
        <w:rPr>
          <w:rFonts w:ascii="Times New Roman" w:hAnsi="Times New Roman" w:cs="Times New Roman"/>
          <w:b/>
          <w:sz w:val="24"/>
          <w:szCs w:val="24"/>
        </w:rPr>
        <w:t>22</w:t>
      </w:r>
      <w:r w:rsidRPr="000F7B52">
        <w:rPr>
          <w:rFonts w:ascii="Times New Roman" w:hAnsi="Times New Roman" w:cs="Times New Roman"/>
          <w:b/>
          <w:sz w:val="24"/>
          <w:szCs w:val="24"/>
        </w:rPr>
        <w:t xml:space="preserve">. </w:t>
      </w:r>
      <w:r w:rsidRPr="000F7B52">
        <w:rPr>
          <w:rFonts w:ascii="Times New Roman" w:hAnsi="Times New Roman" w:cs="Times New Roman"/>
          <w:sz w:val="24"/>
          <w:szCs w:val="24"/>
        </w:rPr>
        <w:t>Създава се чл. 62з:</w:t>
      </w:r>
    </w:p>
    <w:p w14:paraId="3EC6C5B5" w14:textId="171AAF08" w:rsidR="000667F1" w:rsidRPr="000F7B52" w:rsidRDefault="000667F1">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F7B52">
        <w:rPr>
          <w:rFonts w:ascii="Times New Roman" w:hAnsi="Times New Roman" w:cs="Times New Roman"/>
          <w:sz w:val="24"/>
          <w:szCs w:val="24"/>
        </w:rPr>
        <w:tab/>
        <w:t>„</w:t>
      </w:r>
      <w:r w:rsidRPr="000F7B52">
        <w:rPr>
          <w:rFonts w:ascii="Times New Roman" w:hAnsi="Times New Roman" w:cs="Times New Roman"/>
          <w:b/>
          <w:sz w:val="24"/>
          <w:szCs w:val="24"/>
        </w:rPr>
        <w:t>Чл. 62з.</w:t>
      </w:r>
      <w:r w:rsidRPr="000F7B52">
        <w:rPr>
          <w:rFonts w:ascii="Times New Roman" w:hAnsi="Times New Roman" w:cs="Times New Roman"/>
          <w:sz w:val="24"/>
          <w:szCs w:val="24"/>
        </w:rPr>
        <w:t xml:space="preserve"> (1) На всеки три години Изпълнителна агенция „Железопътна администрация“ представя в АЖТЕС доклад в електронна форма за дейността си като сертифициращ орган на лица, които отговарят за поддръжката и на лица, които изпълняват функции по поддръжка. Докладът се публикува на уеб-страницата на АЖТЕС</w:t>
      </w:r>
      <w:r w:rsidR="002B2E55">
        <w:rPr>
          <w:rFonts w:ascii="Times New Roman" w:hAnsi="Times New Roman" w:cs="Times New Roman"/>
          <w:sz w:val="24"/>
          <w:szCs w:val="24"/>
        </w:rPr>
        <w:t>.</w:t>
      </w:r>
      <w:r w:rsidRPr="000F7B52">
        <w:rPr>
          <w:rFonts w:ascii="Times New Roman" w:hAnsi="Times New Roman" w:cs="Times New Roman"/>
          <w:sz w:val="24"/>
          <w:szCs w:val="24"/>
        </w:rPr>
        <w:t xml:space="preserve">   </w:t>
      </w:r>
    </w:p>
    <w:p w14:paraId="6A9B8F9C" w14:textId="0549BB89" w:rsidR="000667F1" w:rsidRPr="000F7B52" w:rsidRDefault="000667F1">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F7B52">
        <w:rPr>
          <w:rFonts w:ascii="Times New Roman" w:hAnsi="Times New Roman" w:cs="Times New Roman"/>
          <w:sz w:val="24"/>
          <w:szCs w:val="24"/>
        </w:rPr>
        <w:t xml:space="preserve">  (2) Изпълнителна агенция „Железопътна администрация“, НБРПВВЖТ или АЖТЕС може да поиска</w:t>
      </w:r>
      <w:r w:rsidR="004C3A41">
        <w:rPr>
          <w:rFonts w:ascii="Times New Roman" w:hAnsi="Times New Roman" w:cs="Times New Roman"/>
          <w:sz w:val="24"/>
          <w:szCs w:val="24"/>
        </w:rPr>
        <w:t>т</w:t>
      </w:r>
      <w:r w:rsidRPr="000F7B52">
        <w:rPr>
          <w:rFonts w:ascii="Times New Roman" w:hAnsi="Times New Roman" w:cs="Times New Roman"/>
          <w:sz w:val="24"/>
          <w:szCs w:val="24"/>
        </w:rPr>
        <w:t xml:space="preserve"> информация от всеки сертифициращ орган от държава-членка на Европейския съюз за статуса на отделен сертификат на ЛОП или сертификат за функции по поддържането.</w:t>
      </w:r>
    </w:p>
    <w:p w14:paraId="6CE15239" w14:textId="77777777" w:rsidR="000667F1" w:rsidRPr="000F7B52" w:rsidRDefault="000667F1">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F7B52">
        <w:rPr>
          <w:rFonts w:ascii="Times New Roman" w:hAnsi="Times New Roman" w:cs="Times New Roman"/>
          <w:sz w:val="24"/>
          <w:szCs w:val="24"/>
        </w:rPr>
        <w:t xml:space="preserve">  (3) Изпълнителна агенция „Железопътна администрация“, когато получи искане по </w:t>
      </w:r>
      <w:r w:rsidRPr="000F7B52">
        <w:rPr>
          <w:rFonts w:ascii="Times New Roman" w:hAnsi="Times New Roman" w:cs="Times New Roman"/>
          <w:sz w:val="24"/>
          <w:szCs w:val="24"/>
        </w:rPr>
        <w:lastRenderedPageBreak/>
        <w:t>ал. 2,  предоставя информацията в срок до 2 седмици.“</w:t>
      </w:r>
    </w:p>
    <w:p w14:paraId="27BEAE28" w14:textId="77777777" w:rsidR="000667F1" w:rsidRPr="000F7B52" w:rsidRDefault="000667F1">
      <w:pPr>
        <w:widowControl w:val="0"/>
        <w:autoSpaceDE w:val="0"/>
        <w:autoSpaceDN w:val="0"/>
        <w:adjustRightInd w:val="0"/>
        <w:spacing w:after="0" w:line="240" w:lineRule="auto"/>
        <w:ind w:firstLine="480"/>
        <w:jc w:val="both"/>
        <w:rPr>
          <w:rFonts w:ascii="Times New Roman" w:hAnsi="Times New Roman" w:cs="Times New Roman"/>
          <w:bCs/>
          <w:sz w:val="24"/>
          <w:szCs w:val="24"/>
        </w:rPr>
      </w:pPr>
      <w:r w:rsidRPr="000F7B52">
        <w:rPr>
          <w:rFonts w:ascii="Times New Roman" w:hAnsi="Times New Roman" w:cs="Times New Roman"/>
          <w:b/>
          <w:sz w:val="24"/>
          <w:szCs w:val="24"/>
        </w:rPr>
        <w:t>§ 2</w:t>
      </w:r>
      <w:r w:rsidR="006C1196" w:rsidRPr="000F7B52">
        <w:rPr>
          <w:rFonts w:ascii="Times New Roman" w:hAnsi="Times New Roman" w:cs="Times New Roman"/>
          <w:b/>
          <w:sz w:val="24"/>
          <w:szCs w:val="24"/>
        </w:rPr>
        <w:t>3</w:t>
      </w:r>
      <w:r w:rsidRPr="000F7B52">
        <w:rPr>
          <w:rFonts w:ascii="Times New Roman" w:hAnsi="Times New Roman" w:cs="Times New Roman"/>
          <w:b/>
          <w:sz w:val="24"/>
          <w:szCs w:val="24"/>
        </w:rPr>
        <w:t xml:space="preserve">. </w:t>
      </w:r>
      <w:r w:rsidRPr="000F7B52">
        <w:rPr>
          <w:rFonts w:ascii="Times New Roman" w:hAnsi="Times New Roman" w:cs="Times New Roman"/>
          <w:bCs/>
          <w:sz w:val="24"/>
          <w:szCs w:val="24"/>
        </w:rPr>
        <w:t>В чл. 64, ал. 1, т. 8 след думата „издава“ се поставя запетая и се добавя „подновява, актуализира/изменя, ограничава обхвата или отнема“, а след думите „превозни средства“ се добавя „</w:t>
      </w:r>
      <w:r w:rsidRPr="000F7B52">
        <w:rPr>
          <w:rFonts w:ascii="Times New Roman" w:hAnsi="Times New Roman" w:cs="Times New Roman"/>
          <w:sz w:val="24"/>
          <w:szCs w:val="24"/>
        </w:rPr>
        <w:t>и сертификат на лице, което изпълнява функции по поддържането на превозни средства</w:t>
      </w:r>
      <w:r w:rsidRPr="000F7B52">
        <w:rPr>
          <w:rFonts w:ascii="Times New Roman" w:hAnsi="Times New Roman" w:cs="Times New Roman"/>
          <w:bCs/>
          <w:sz w:val="24"/>
          <w:szCs w:val="24"/>
        </w:rPr>
        <w:t>“.</w:t>
      </w:r>
    </w:p>
    <w:p w14:paraId="07366675" w14:textId="77777777" w:rsidR="000667F1" w:rsidRPr="000F7B52" w:rsidRDefault="000667F1">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F7B52">
        <w:rPr>
          <w:rFonts w:ascii="Times New Roman" w:hAnsi="Times New Roman" w:cs="Times New Roman"/>
          <w:b/>
          <w:sz w:val="24"/>
          <w:szCs w:val="24"/>
        </w:rPr>
        <w:t>§ 2</w:t>
      </w:r>
      <w:r w:rsidR="006C1196" w:rsidRPr="000F7B52">
        <w:rPr>
          <w:rFonts w:ascii="Times New Roman" w:hAnsi="Times New Roman" w:cs="Times New Roman"/>
          <w:b/>
          <w:sz w:val="24"/>
          <w:szCs w:val="24"/>
        </w:rPr>
        <w:t>4</w:t>
      </w:r>
      <w:r w:rsidRPr="000F7B52">
        <w:rPr>
          <w:rFonts w:ascii="Times New Roman" w:hAnsi="Times New Roman" w:cs="Times New Roman"/>
          <w:b/>
          <w:sz w:val="24"/>
          <w:szCs w:val="24"/>
        </w:rPr>
        <w:t xml:space="preserve">. </w:t>
      </w:r>
      <w:r w:rsidRPr="000F7B52">
        <w:rPr>
          <w:rFonts w:ascii="Times New Roman" w:hAnsi="Times New Roman" w:cs="Times New Roman"/>
          <w:sz w:val="24"/>
          <w:szCs w:val="24"/>
        </w:rPr>
        <w:t>В чл. 65 се правят следните изменения и допълнения:</w:t>
      </w:r>
    </w:p>
    <w:p w14:paraId="4D055B70" w14:textId="77777777" w:rsidR="000667F1" w:rsidRPr="000F7B52" w:rsidRDefault="000667F1">
      <w:pPr>
        <w:pStyle w:val="ListParagraph"/>
        <w:widowControl w:val="0"/>
        <w:numPr>
          <w:ilvl w:val="0"/>
          <w:numId w:val="6"/>
        </w:numPr>
        <w:tabs>
          <w:tab w:val="left" w:pos="1134"/>
        </w:tabs>
        <w:autoSpaceDE w:val="0"/>
        <w:autoSpaceDN w:val="0"/>
        <w:adjustRightInd w:val="0"/>
        <w:spacing w:after="0" w:line="240" w:lineRule="auto"/>
        <w:ind w:left="0" w:firstLine="840"/>
        <w:jc w:val="both"/>
        <w:rPr>
          <w:rFonts w:ascii="Times New Roman" w:hAnsi="Times New Roman" w:cs="Times New Roman"/>
          <w:sz w:val="24"/>
          <w:szCs w:val="24"/>
        </w:rPr>
      </w:pPr>
      <w:r w:rsidRPr="000F7B52">
        <w:rPr>
          <w:rFonts w:ascii="Times New Roman" w:hAnsi="Times New Roman" w:cs="Times New Roman"/>
          <w:sz w:val="24"/>
          <w:szCs w:val="24"/>
        </w:rPr>
        <w:t>В ал. 2 думите „Регламент (ЕС) № 1077/2012“ се заменят с „Делегиран регламент (ЕС) 2018/761 на Комисията от 16 февруари 2018 г. за определяне на общи методи за безопасност, отнасящи се за надзор от националните органи по безопасността след издаването на единен сертификат за безопасност или на разрешение за безопасност в съответствие с Директива (ЕС) 2016/798 на Европейския парламент и на Съвета и за отмяна на Регламент (ЕС) № 1077/2012 на Комисията (OB, L 129, 25.05.2018 г.)“, а след думата „инфраструктура“ се поставя запетая и се добавя „както и всички други заинтересовани страни“;</w:t>
      </w:r>
    </w:p>
    <w:p w14:paraId="6191B5B9" w14:textId="77777777" w:rsidR="000667F1" w:rsidRPr="000F7B52" w:rsidRDefault="000667F1">
      <w:pPr>
        <w:pStyle w:val="ListParagraph"/>
        <w:widowControl w:val="0"/>
        <w:numPr>
          <w:ilvl w:val="0"/>
          <w:numId w:val="6"/>
        </w:numPr>
        <w:tabs>
          <w:tab w:val="left" w:pos="1134"/>
        </w:tabs>
        <w:autoSpaceDE w:val="0"/>
        <w:autoSpaceDN w:val="0"/>
        <w:adjustRightInd w:val="0"/>
        <w:spacing w:after="0" w:line="240" w:lineRule="auto"/>
        <w:ind w:left="840" w:hanging="30"/>
        <w:jc w:val="both"/>
        <w:rPr>
          <w:rFonts w:ascii="Times New Roman" w:hAnsi="Times New Roman" w:cs="Times New Roman"/>
          <w:sz w:val="24"/>
          <w:szCs w:val="24"/>
        </w:rPr>
      </w:pPr>
      <w:r w:rsidRPr="000F7B52">
        <w:rPr>
          <w:rFonts w:ascii="Times New Roman" w:hAnsi="Times New Roman" w:cs="Times New Roman"/>
          <w:sz w:val="24"/>
          <w:szCs w:val="24"/>
        </w:rPr>
        <w:t>В ал. 3 се създава изречение второ:</w:t>
      </w:r>
    </w:p>
    <w:p w14:paraId="2DF55279" w14:textId="4EA55ED8" w:rsidR="000667F1" w:rsidRPr="000F7B52" w:rsidRDefault="000667F1">
      <w:pPr>
        <w:pStyle w:val="ListParagraph"/>
        <w:widowControl w:val="0"/>
        <w:tabs>
          <w:tab w:val="left" w:pos="1134"/>
        </w:tabs>
        <w:autoSpaceDE w:val="0"/>
        <w:autoSpaceDN w:val="0"/>
        <w:adjustRightInd w:val="0"/>
        <w:spacing w:after="0" w:line="240" w:lineRule="auto"/>
        <w:ind w:left="0" w:firstLine="840"/>
        <w:jc w:val="both"/>
        <w:rPr>
          <w:rFonts w:ascii="Times New Roman" w:hAnsi="Times New Roman" w:cs="Times New Roman"/>
          <w:sz w:val="24"/>
          <w:szCs w:val="24"/>
        </w:rPr>
      </w:pPr>
      <w:r w:rsidRPr="000F7B52">
        <w:rPr>
          <w:rFonts w:ascii="Times New Roman" w:hAnsi="Times New Roman" w:cs="Times New Roman"/>
          <w:sz w:val="24"/>
          <w:szCs w:val="24"/>
        </w:rPr>
        <w:t>„Когато единен сертификат за безопасност е бил издаден от АЖТЕС, Изпълнителна агенция „Железопътна администрация“ незабавно информира АЖТЕС и предоставя подкрепящи доказателства за своето решение“</w:t>
      </w:r>
      <w:r w:rsidR="004C3A41">
        <w:rPr>
          <w:rFonts w:ascii="Times New Roman" w:hAnsi="Times New Roman" w:cs="Times New Roman"/>
          <w:sz w:val="24"/>
          <w:szCs w:val="24"/>
        </w:rPr>
        <w:t>.</w:t>
      </w:r>
    </w:p>
    <w:p w14:paraId="3769C4BF" w14:textId="77777777" w:rsidR="000667F1" w:rsidRPr="000F7B52" w:rsidRDefault="000667F1">
      <w:pPr>
        <w:pStyle w:val="ListParagraph"/>
        <w:widowControl w:val="0"/>
        <w:numPr>
          <w:ilvl w:val="0"/>
          <w:numId w:val="6"/>
        </w:numPr>
        <w:tabs>
          <w:tab w:val="left" w:pos="1134"/>
        </w:tabs>
        <w:autoSpaceDE w:val="0"/>
        <w:autoSpaceDN w:val="0"/>
        <w:adjustRightInd w:val="0"/>
        <w:spacing w:after="0" w:line="240" w:lineRule="auto"/>
        <w:ind w:left="840" w:firstLine="11"/>
        <w:jc w:val="both"/>
        <w:rPr>
          <w:rFonts w:ascii="Times New Roman" w:hAnsi="Times New Roman" w:cs="Times New Roman"/>
          <w:sz w:val="24"/>
          <w:szCs w:val="24"/>
        </w:rPr>
      </w:pPr>
      <w:r w:rsidRPr="000F7B52">
        <w:rPr>
          <w:rFonts w:ascii="Times New Roman" w:hAnsi="Times New Roman" w:cs="Times New Roman"/>
          <w:sz w:val="24"/>
          <w:szCs w:val="24"/>
        </w:rPr>
        <w:t>В ал. 4 се създават изречение второ и трето:</w:t>
      </w:r>
    </w:p>
    <w:p w14:paraId="6FADB697" w14:textId="5F5E1C00" w:rsidR="000667F1" w:rsidRPr="000F7B52" w:rsidRDefault="000667F1">
      <w:pPr>
        <w:widowControl w:val="0"/>
        <w:tabs>
          <w:tab w:val="left" w:pos="1134"/>
        </w:tabs>
        <w:autoSpaceDE w:val="0"/>
        <w:autoSpaceDN w:val="0"/>
        <w:adjustRightInd w:val="0"/>
        <w:spacing w:after="0" w:line="240" w:lineRule="auto"/>
        <w:ind w:firstLine="840"/>
        <w:jc w:val="both"/>
        <w:rPr>
          <w:rFonts w:ascii="Times New Roman" w:hAnsi="Times New Roman" w:cs="Times New Roman"/>
          <w:sz w:val="24"/>
          <w:szCs w:val="24"/>
        </w:rPr>
      </w:pPr>
      <w:r w:rsidRPr="000F7B52">
        <w:rPr>
          <w:rFonts w:ascii="Times New Roman" w:hAnsi="Times New Roman" w:cs="Times New Roman"/>
          <w:sz w:val="24"/>
          <w:szCs w:val="24"/>
        </w:rPr>
        <w:t>„Изпълнителна агенция „Железопътна администрация“ и АЖТЕС си сътрудничат за постигането на взаимно приемливо решение, като при необходимост, в този процес участва и железопътното предприятие. В случай, че не се постигне съгласие, остава в сила решението на Изпълнителна агенция „Железопътна администрация“ за прилагане на временни мерки за безопасност“</w:t>
      </w:r>
      <w:r w:rsidR="00FB18CD">
        <w:rPr>
          <w:rFonts w:ascii="Times New Roman" w:hAnsi="Times New Roman" w:cs="Times New Roman"/>
          <w:sz w:val="24"/>
          <w:szCs w:val="24"/>
        </w:rPr>
        <w:t>.</w:t>
      </w:r>
    </w:p>
    <w:p w14:paraId="76BD15D1" w14:textId="77777777" w:rsidR="000667F1" w:rsidRDefault="000667F1">
      <w:pPr>
        <w:widowControl w:val="0"/>
        <w:tabs>
          <w:tab w:val="left" w:pos="0"/>
          <w:tab w:val="left" w:pos="450"/>
        </w:tabs>
        <w:autoSpaceDE w:val="0"/>
        <w:autoSpaceDN w:val="0"/>
        <w:adjustRightInd w:val="0"/>
        <w:spacing w:after="0" w:line="240" w:lineRule="auto"/>
        <w:jc w:val="both"/>
        <w:rPr>
          <w:rFonts w:ascii="Times New Roman" w:hAnsi="Times New Roman" w:cs="Times New Roman"/>
          <w:sz w:val="24"/>
          <w:szCs w:val="24"/>
        </w:rPr>
      </w:pPr>
      <w:r w:rsidRPr="000F7B52">
        <w:rPr>
          <w:rFonts w:ascii="Times New Roman" w:hAnsi="Times New Roman" w:cs="Times New Roman"/>
          <w:sz w:val="24"/>
          <w:szCs w:val="24"/>
        </w:rPr>
        <w:tab/>
      </w:r>
      <w:r w:rsidRPr="000F7B52">
        <w:rPr>
          <w:rFonts w:ascii="Times New Roman" w:hAnsi="Times New Roman" w:cs="Times New Roman"/>
          <w:b/>
          <w:sz w:val="24"/>
          <w:szCs w:val="24"/>
        </w:rPr>
        <w:t>§ 2</w:t>
      </w:r>
      <w:r w:rsidR="006C1196" w:rsidRPr="000F7B52">
        <w:rPr>
          <w:rFonts w:ascii="Times New Roman" w:hAnsi="Times New Roman" w:cs="Times New Roman"/>
          <w:b/>
          <w:sz w:val="24"/>
          <w:szCs w:val="24"/>
        </w:rPr>
        <w:t>5</w:t>
      </w:r>
      <w:r w:rsidRPr="000F7B52">
        <w:rPr>
          <w:rFonts w:ascii="Times New Roman" w:hAnsi="Times New Roman" w:cs="Times New Roman"/>
          <w:b/>
          <w:sz w:val="24"/>
          <w:szCs w:val="24"/>
        </w:rPr>
        <w:t xml:space="preserve">. </w:t>
      </w:r>
      <w:r w:rsidRPr="000F7B52">
        <w:rPr>
          <w:rFonts w:ascii="Times New Roman" w:hAnsi="Times New Roman" w:cs="Times New Roman"/>
          <w:sz w:val="24"/>
          <w:szCs w:val="24"/>
        </w:rPr>
        <w:t>В чл. 67, ал. 2, т. 5 думите „ал. 1“ се заменят с „ал. 3“.</w:t>
      </w:r>
    </w:p>
    <w:p w14:paraId="0CE38403" w14:textId="77777777" w:rsidR="00F401F0" w:rsidRPr="00B002C9" w:rsidRDefault="00F401F0">
      <w:pPr>
        <w:widowControl w:val="0"/>
        <w:tabs>
          <w:tab w:val="left" w:pos="0"/>
          <w:tab w:val="left" w:pos="450"/>
        </w:tabs>
        <w:autoSpaceDE w:val="0"/>
        <w:autoSpaceDN w:val="0"/>
        <w:adjustRightInd w:val="0"/>
        <w:spacing w:after="0" w:line="240" w:lineRule="auto"/>
        <w:jc w:val="both"/>
        <w:rPr>
          <w:rFonts w:ascii="Times New Roman" w:hAnsi="Times New Roman" w:cs="Times New Roman"/>
          <w:sz w:val="24"/>
          <w:szCs w:val="24"/>
        </w:rPr>
      </w:pPr>
      <w:r w:rsidRPr="00B002C9">
        <w:rPr>
          <w:rFonts w:ascii="Times New Roman" w:hAnsi="Times New Roman" w:cs="Times New Roman"/>
          <w:sz w:val="24"/>
          <w:szCs w:val="24"/>
        </w:rPr>
        <w:tab/>
      </w:r>
      <w:r w:rsidRPr="00B002C9">
        <w:rPr>
          <w:rFonts w:ascii="Times New Roman" w:hAnsi="Times New Roman" w:cs="Times New Roman"/>
          <w:b/>
          <w:sz w:val="24"/>
          <w:szCs w:val="24"/>
        </w:rPr>
        <w:t xml:space="preserve">§ 26. </w:t>
      </w:r>
      <w:r w:rsidRPr="00B002C9">
        <w:rPr>
          <w:rFonts w:ascii="Times New Roman" w:hAnsi="Times New Roman" w:cs="Times New Roman"/>
          <w:sz w:val="24"/>
          <w:szCs w:val="24"/>
        </w:rPr>
        <w:t>В чл. 77, ал. 1 думите „ал. 3“ се заменят с „ал. 4“.</w:t>
      </w:r>
    </w:p>
    <w:p w14:paraId="78FF77AD" w14:textId="77777777" w:rsidR="00C3323E" w:rsidRPr="00B002C9" w:rsidRDefault="00C3323E">
      <w:pPr>
        <w:widowControl w:val="0"/>
        <w:tabs>
          <w:tab w:val="left" w:pos="0"/>
          <w:tab w:val="left" w:pos="450"/>
        </w:tabs>
        <w:autoSpaceDE w:val="0"/>
        <w:autoSpaceDN w:val="0"/>
        <w:adjustRightInd w:val="0"/>
        <w:spacing w:after="0" w:line="240" w:lineRule="auto"/>
        <w:jc w:val="both"/>
        <w:rPr>
          <w:rFonts w:ascii="Times New Roman" w:hAnsi="Times New Roman" w:cs="Times New Roman"/>
          <w:sz w:val="24"/>
          <w:szCs w:val="24"/>
        </w:rPr>
      </w:pPr>
      <w:r w:rsidRPr="00B002C9">
        <w:rPr>
          <w:rFonts w:ascii="Times New Roman" w:hAnsi="Times New Roman" w:cs="Times New Roman"/>
          <w:sz w:val="24"/>
          <w:szCs w:val="24"/>
        </w:rPr>
        <w:tab/>
      </w:r>
      <w:r w:rsidRPr="00B002C9">
        <w:rPr>
          <w:rFonts w:ascii="Times New Roman" w:hAnsi="Times New Roman" w:cs="Times New Roman"/>
          <w:b/>
          <w:sz w:val="24"/>
          <w:szCs w:val="24"/>
        </w:rPr>
        <w:t xml:space="preserve">§ 27.  </w:t>
      </w:r>
      <w:r w:rsidRPr="00B002C9">
        <w:rPr>
          <w:rFonts w:ascii="Times New Roman" w:hAnsi="Times New Roman" w:cs="Times New Roman"/>
          <w:sz w:val="24"/>
          <w:szCs w:val="24"/>
        </w:rPr>
        <w:t>В чл. 91 се правят следните изменения и допълнения:</w:t>
      </w:r>
    </w:p>
    <w:p w14:paraId="7B9F2307" w14:textId="77777777" w:rsidR="00C3323E" w:rsidRPr="00B002C9" w:rsidRDefault="00C3323E">
      <w:pPr>
        <w:pStyle w:val="ListParagraph"/>
        <w:widowControl w:val="0"/>
        <w:numPr>
          <w:ilvl w:val="0"/>
          <w:numId w:val="27"/>
        </w:numPr>
        <w:tabs>
          <w:tab w:val="left" w:pos="0"/>
          <w:tab w:val="left" w:pos="450"/>
        </w:tabs>
        <w:autoSpaceDE w:val="0"/>
        <w:autoSpaceDN w:val="0"/>
        <w:adjustRightInd w:val="0"/>
        <w:spacing w:after="0" w:line="240" w:lineRule="auto"/>
        <w:jc w:val="both"/>
        <w:rPr>
          <w:rFonts w:ascii="Times New Roman" w:hAnsi="Times New Roman" w:cs="Times New Roman"/>
          <w:sz w:val="24"/>
          <w:szCs w:val="24"/>
        </w:rPr>
      </w:pPr>
      <w:r w:rsidRPr="00B002C9">
        <w:rPr>
          <w:rFonts w:ascii="Times New Roman" w:hAnsi="Times New Roman" w:cs="Times New Roman"/>
          <w:sz w:val="24"/>
          <w:szCs w:val="24"/>
        </w:rPr>
        <w:t>В ал. 3:</w:t>
      </w:r>
    </w:p>
    <w:p w14:paraId="230FB510" w14:textId="77777777" w:rsidR="00C3323E" w:rsidRPr="00B002C9" w:rsidRDefault="00F427D2">
      <w:pPr>
        <w:pStyle w:val="ListParagraph"/>
        <w:widowControl w:val="0"/>
        <w:tabs>
          <w:tab w:val="left" w:pos="0"/>
          <w:tab w:val="left" w:pos="450"/>
        </w:tabs>
        <w:autoSpaceDE w:val="0"/>
        <w:autoSpaceDN w:val="0"/>
        <w:adjustRightInd w:val="0"/>
        <w:spacing w:after="0" w:line="240" w:lineRule="auto"/>
        <w:ind w:left="1080"/>
        <w:jc w:val="both"/>
        <w:rPr>
          <w:rFonts w:ascii="Times New Roman" w:hAnsi="Times New Roman" w:cs="Times New Roman"/>
          <w:sz w:val="24"/>
          <w:szCs w:val="24"/>
        </w:rPr>
      </w:pPr>
      <w:r w:rsidRPr="00B002C9">
        <w:rPr>
          <w:rFonts w:ascii="Times New Roman" w:hAnsi="Times New Roman" w:cs="Times New Roman"/>
          <w:sz w:val="24"/>
          <w:szCs w:val="24"/>
        </w:rPr>
        <w:t>а</w:t>
      </w:r>
      <w:r w:rsidR="00C3323E" w:rsidRPr="00B002C9">
        <w:rPr>
          <w:rFonts w:ascii="Times New Roman" w:hAnsi="Times New Roman" w:cs="Times New Roman"/>
          <w:sz w:val="24"/>
          <w:szCs w:val="24"/>
        </w:rPr>
        <w:t>)</w:t>
      </w:r>
      <w:r w:rsidRPr="00B002C9">
        <w:rPr>
          <w:rFonts w:ascii="Times New Roman" w:hAnsi="Times New Roman" w:cs="Times New Roman"/>
          <w:sz w:val="24"/>
          <w:szCs w:val="24"/>
        </w:rPr>
        <w:t xml:space="preserve"> думите „(приложение № 8)“ се заличават;</w:t>
      </w:r>
    </w:p>
    <w:p w14:paraId="2CA1E17C" w14:textId="77777777" w:rsidR="00F427D2" w:rsidRPr="00B002C9" w:rsidRDefault="00F427D2">
      <w:pPr>
        <w:pStyle w:val="ListParagraph"/>
        <w:widowControl w:val="0"/>
        <w:tabs>
          <w:tab w:val="left" w:pos="0"/>
          <w:tab w:val="left" w:pos="450"/>
        </w:tabs>
        <w:autoSpaceDE w:val="0"/>
        <w:autoSpaceDN w:val="0"/>
        <w:adjustRightInd w:val="0"/>
        <w:spacing w:after="0" w:line="240" w:lineRule="auto"/>
        <w:ind w:left="1080"/>
        <w:jc w:val="both"/>
        <w:rPr>
          <w:rFonts w:ascii="Times New Roman" w:hAnsi="Times New Roman" w:cs="Times New Roman"/>
          <w:sz w:val="24"/>
          <w:szCs w:val="24"/>
        </w:rPr>
      </w:pPr>
      <w:r w:rsidRPr="00B002C9">
        <w:rPr>
          <w:rFonts w:ascii="Times New Roman" w:hAnsi="Times New Roman" w:cs="Times New Roman"/>
          <w:sz w:val="24"/>
          <w:szCs w:val="24"/>
        </w:rPr>
        <w:t>б) създава се изречение второ:</w:t>
      </w:r>
    </w:p>
    <w:p w14:paraId="59540E23" w14:textId="0C26A1C7" w:rsidR="00F427D2" w:rsidRPr="00B002C9" w:rsidRDefault="00F427D2">
      <w:pPr>
        <w:pStyle w:val="ListParagraph"/>
        <w:widowControl w:val="0"/>
        <w:tabs>
          <w:tab w:val="left" w:pos="0"/>
          <w:tab w:val="left" w:pos="450"/>
        </w:tabs>
        <w:autoSpaceDE w:val="0"/>
        <w:autoSpaceDN w:val="0"/>
        <w:adjustRightInd w:val="0"/>
        <w:spacing w:after="0" w:line="240" w:lineRule="auto"/>
        <w:ind w:left="0" w:firstLine="1080"/>
        <w:jc w:val="both"/>
        <w:rPr>
          <w:rFonts w:ascii="Times New Roman" w:hAnsi="Times New Roman" w:cs="Times New Roman"/>
          <w:sz w:val="24"/>
          <w:szCs w:val="24"/>
        </w:rPr>
      </w:pPr>
      <w:r w:rsidRPr="00B002C9">
        <w:rPr>
          <w:rFonts w:ascii="Times New Roman" w:hAnsi="Times New Roman" w:cs="Times New Roman"/>
          <w:sz w:val="24"/>
          <w:szCs w:val="24"/>
        </w:rPr>
        <w:t>„Докладът се изготвя като се следва възможно най-точно структурата, посочена в приложение I от Регламент за изпълнение (ЕС) 2020/572 на Комисията от 24 април 2020 година относно структурата за докладване</w:t>
      </w:r>
      <w:r w:rsidR="00E964E5" w:rsidRPr="00E964E5">
        <w:t xml:space="preserve"> </w:t>
      </w:r>
      <w:r w:rsidR="00E964E5" w:rsidRPr="00E964E5">
        <w:rPr>
          <w:rFonts w:ascii="Times New Roman" w:hAnsi="Times New Roman" w:cs="Times New Roman"/>
          <w:sz w:val="24"/>
          <w:szCs w:val="24"/>
        </w:rPr>
        <w:t>, която трябва да бъде следвана при докладите за разследване на железопътни произшествия и инциденти</w:t>
      </w:r>
      <w:r w:rsidR="00E964E5">
        <w:rPr>
          <w:rFonts w:ascii="Times New Roman" w:hAnsi="Times New Roman" w:cs="Times New Roman"/>
          <w:sz w:val="24"/>
          <w:szCs w:val="24"/>
        </w:rPr>
        <w:t xml:space="preserve"> (</w:t>
      </w:r>
      <w:r w:rsidR="00E964E5" w:rsidRPr="00E964E5">
        <w:rPr>
          <w:rFonts w:ascii="Times New Roman" w:hAnsi="Times New Roman" w:cs="Times New Roman"/>
          <w:sz w:val="24"/>
          <w:szCs w:val="24"/>
        </w:rPr>
        <w:t>ОВ</w:t>
      </w:r>
      <w:r w:rsidR="00E964E5">
        <w:rPr>
          <w:rFonts w:ascii="Times New Roman" w:hAnsi="Times New Roman" w:cs="Times New Roman"/>
          <w:sz w:val="24"/>
          <w:szCs w:val="24"/>
        </w:rPr>
        <w:t>,</w:t>
      </w:r>
      <w:r w:rsidR="00E964E5" w:rsidRPr="00E964E5">
        <w:rPr>
          <w:rFonts w:ascii="Times New Roman" w:hAnsi="Times New Roman" w:cs="Times New Roman"/>
          <w:sz w:val="24"/>
          <w:szCs w:val="24"/>
        </w:rPr>
        <w:t xml:space="preserve"> L 132, 27/04/2020</w:t>
      </w:r>
      <w:r w:rsidR="00E964E5">
        <w:rPr>
          <w:rFonts w:ascii="Times New Roman" w:hAnsi="Times New Roman" w:cs="Times New Roman"/>
          <w:sz w:val="24"/>
          <w:szCs w:val="24"/>
        </w:rPr>
        <w:t>)</w:t>
      </w:r>
      <w:r w:rsidRPr="00B002C9">
        <w:rPr>
          <w:rFonts w:ascii="Times New Roman" w:hAnsi="Times New Roman" w:cs="Times New Roman"/>
          <w:sz w:val="24"/>
          <w:szCs w:val="24"/>
        </w:rPr>
        <w:t>, наричан по-нататък „Регламент за изпълнение (ЕС) 2020/572“.“</w:t>
      </w:r>
    </w:p>
    <w:p w14:paraId="08AF487C" w14:textId="77777777" w:rsidR="006D4595" w:rsidRPr="00B002C9" w:rsidRDefault="006D4595">
      <w:pPr>
        <w:pStyle w:val="ListParagraph"/>
        <w:widowControl w:val="0"/>
        <w:numPr>
          <w:ilvl w:val="0"/>
          <w:numId w:val="27"/>
        </w:numPr>
        <w:tabs>
          <w:tab w:val="left" w:pos="0"/>
          <w:tab w:val="left" w:pos="450"/>
        </w:tabs>
        <w:autoSpaceDE w:val="0"/>
        <w:autoSpaceDN w:val="0"/>
        <w:adjustRightInd w:val="0"/>
        <w:spacing w:after="0" w:line="240" w:lineRule="auto"/>
        <w:jc w:val="both"/>
        <w:rPr>
          <w:rFonts w:ascii="Times New Roman" w:hAnsi="Times New Roman" w:cs="Times New Roman"/>
          <w:sz w:val="24"/>
          <w:szCs w:val="24"/>
        </w:rPr>
      </w:pPr>
      <w:r w:rsidRPr="00B002C9">
        <w:rPr>
          <w:rFonts w:ascii="Times New Roman" w:hAnsi="Times New Roman" w:cs="Times New Roman"/>
          <w:sz w:val="24"/>
          <w:szCs w:val="24"/>
        </w:rPr>
        <w:t>Създава се нова ал. 4:</w:t>
      </w:r>
    </w:p>
    <w:p w14:paraId="477C6283" w14:textId="77777777" w:rsidR="006D4595" w:rsidRPr="00B002C9" w:rsidRDefault="006D4595">
      <w:pPr>
        <w:widowControl w:val="0"/>
        <w:tabs>
          <w:tab w:val="left" w:pos="0"/>
          <w:tab w:val="left" w:pos="450"/>
        </w:tabs>
        <w:autoSpaceDE w:val="0"/>
        <w:autoSpaceDN w:val="0"/>
        <w:adjustRightInd w:val="0"/>
        <w:spacing w:after="0" w:line="240" w:lineRule="auto"/>
        <w:ind w:firstLine="720"/>
        <w:jc w:val="both"/>
        <w:rPr>
          <w:rFonts w:ascii="Times New Roman" w:hAnsi="Times New Roman" w:cs="Times New Roman"/>
          <w:sz w:val="24"/>
          <w:szCs w:val="24"/>
        </w:rPr>
      </w:pPr>
      <w:r w:rsidRPr="00B002C9">
        <w:rPr>
          <w:rFonts w:ascii="Times New Roman" w:hAnsi="Times New Roman" w:cs="Times New Roman"/>
          <w:sz w:val="24"/>
          <w:szCs w:val="24"/>
        </w:rPr>
        <w:t>„(4) В случай, че окончателният доклад по ал. 3 не може да бъде публикуван в срок от 12 месеца, НБРПВВЖТ оповестява междинен отчет най-малко на всяка годишнина от произшествието, в който се описват подробно напредъкът по разследването и всички въпроси, повдигнати във връзка с безопасността.“</w:t>
      </w:r>
    </w:p>
    <w:p w14:paraId="09DC0E8A" w14:textId="77777777" w:rsidR="00C3323E" w:rsidRPr="00B002C9" w:rsidRDefault="006D4595">
      <w:pPr>
        <w:pStyle w:val="ListParagraph"/>
        <w:widowControl w:val="0"/>
        <w:numPr>
          <w:ilvl w:val="0"/>
          <w:numId w:val="27"/>
        </w:numPr>
        <w:tabs>
          <w:tab w:val="left" w:pos="0"/>
          <w:tab w:val="left" w:pos="450"/>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B002C9">
        <w:rPr>
          <w:rFonts w:ascii="Times New Roman" w:hAnsi="Times New Roman" w:cs="Times New Roman"/>
          <w:sz w:val="24"/>
          <w:szCs w:val="24"/>
        </w:rPr>
        <w:t xml:space="preserve">Досегашната ал. 4 става </w:t>
      </w:r>
      <w:r w:rsidR="00C3323E" w:rsidRPr="00B002C9">
        <w:rPr>
          <w:rFonts w:ascii="Times New Roman" w:hAnsi="Times New Roman" w:cs="Times New Roman"/>
          <w:sz w:val="24"/>
          <w:szCs w:val="24"/>
        </w:rPr>
        <w:t xml:space="preserve">ал. </w:t>
      </w:r>
      <w:r w:rsidRPr="00B002C9">
        <w:rPr>
          <w:rFonts w:ascii="Times New Roman" w:hAnsi="Times New Roman" w:cs="Times New Roman"/>
          <w:sz w:val="24"/>
          <w:szCs w:val="24"/>
        </w:rPr>
        <w:t>5 и в нея</w:t>
      </w:r>
      <w:r w:rsidR="00C3323E" w:rsidRPr="00B002C9">
        <w:rPr>
          <w:rFonts w:ascii="Times New Roman" w:hAnsi="Times New Roman" w:cs="Times New Roman"/>
          <w:sz w:val="24"/>
          <w:szCs w:val="24"/>
        </w:rPr>
        <w:t xml:space="preserve"> след думите „по ал. 3“ се поставя запетая и се добавя „като следва структурата за докладване съгласно член 3 на Регламент за изпълнение (ЕС) 2020/572“.</w:t>
      </w:r>
    </w:p>
    <w:p w14:paraId="1137884E" w14:textId="77777777" w:rsidR="004D3781" w:rsidRPr="00781A3B" w:rsidRDefault="00F427D2">
      <w:pPr>
        <w:widowControl w:val="0"/>
        <w:tabs>
          <w:tab w:val="left" w:pos="0"/>
          <w:tab w:val="left" w:pos="450"/>
          <w:tab w:val="left" w:pos="1134"/>
        </w:tabs>
        <w:autoSpaceDE w:val="0"/>
        <w:autoSpaceDN w:val="0"/>
        <w:adjustRightInd w:val="0"/>
        <w:spacing w:after="0" w:line="240" w:lineRule="auto"/>
        <w:jc w:val="both"/>
        <w:rPr>
          <w:rFonts w:ascii="Times New Roman" w:hAnsi="Times New Roman" w:cs="Times New Roman"/>
          <w:sz w:val="24"/>
          <w:szCs w:val="24"/>
        </w:rPr>
      </w:pPr>
      <w:r w:rsidRPr="00781A3B">
        <w:rPr>
          <w:rFonts w:ascii="Times New Roman" w:hAnsi="Times New Roman" w:cs="Times New Roman"/>
          <w:sz w:val="24"/>
          <w:szCs w:val="24"/>
        </w:rPr>
        <w:tab/>
      </w:r>
      <w:r w:rsidRPr="00781A3B">
        <w:rPr>
          <w:rFonts w:ascii="Times New Roman" w:hAnsi="Times New Roman" w:cs="Times New Roman"/>
          <w:b/>
          <w:sz w:val="24"/>
          <w:szCs w:val="24"/>
        </w:rPr>
        <w:t xml:space="preserve">§ 28. </w:t>
      </w:r>
      <w:r w:rsidR="00D600B0" w:rsidRPr="00781A3B">
        <w:rPr>
          <w:rFonts w:ascii="Times New Roman" w:hAnsi="Times New Roman" w:cs="Times New Roman"/>
          <w:sz w:val="24"/>
          <w:szCs w:val="24"/>
        </w:rPr>
        <w:t>В чл. 92</w:t>
      </w:r>
      <w:r w:rsidR="004D3781" w:rsidRPr="00781A3B">
        <w:rPr>
          <w:rFonts w:ascii="Times New Roman" w:hAnsi="Times New Roman" w:cs="Times New Roman"/>
          <w:sz w:val="24"/>
          <w:szCs w:val="24"/>
        </w:rPr>
        <w:t xml:space="preserve"> се правят следните изменения и допълнения:</w:t>
      </w:r>
    </w:p>
    <w:p w14:paraId="1A74C419" w14:textId="5FF9739E" w:rsidR="00D600B0" w:rsidRPr="00781A3B" w:rsidRDefault="004D3781">
      <w:pPr>
        <w:pStyle w:val="ListParagraph"/>
        <w:widowControl w:val="0"/>
        <w:numPr>
          <w:ilvl w:val="0"/>
          <w:numId w:val="30"/>
        </w:numPr>
        <w:tabs>
          <w:tab w:val="left" w:pos="0"/>
          <w:tab w:val="left" w:pos="450"/>
          <w:tab w:val="left" w:pos="1134"/>
        </w:tabs>
        <w:autoSpaceDE w:val="0"/>
        <w:autoSpaceDN w:val="0"/>
        <w:adjustRightInd w:val="0"/>
        <w:spacing w:after="0" w:line="240" w:lineRule="auto"/>
        <w:jc w:val="both"/>
        <w:rPr>
          <w:rFonts w:ascii="Times New Roman" w:hAnsi="Times New Roman" w:cs="Times New Roman"/>
          <w:sz w:val="24"/>
          <w:szCs w:val="24"/>
        </w:rPr>
      </w:pPr>
      <w:r w:rsidRPr="00781A3B">
        <w:rPr>
          <w:rFonts w:ascii="Times New Roman" w:hAnsi="Times New Roman" w:cs="Times New Roman"/>
          <w:sz w:val="24"/>
          <w:szCs w:val="24"/>
        </w:rPr>
        <w:t>В</w:t>
      </w:r>
      <w:r w:rsidR="00D600B0" w:rsidRPr="00781A3B">
        <w:rPr>
          <w:rFonts w:ascii="Times New Roman" w:hAnsi="Times New Roman" w:cs="Times New Roman"/>
          <w:sz w:val="24"/>
          <w:szCs w:val="24"/>
        </w:rPr>
        <w:t xml:space="preserve"> ал. 1:</w:t>
      </w:r>
    </w:p>
    <w:p w14:paraId="0C93A98F" w14:textId="5B818B41" w:rsidR="004D3781" w:rsidRPr="00781A3B" w:rsidRDefault="004D3781">
      <w:pPr>
        <w:pStyle w:val="ListParagraph"/>
        <w:widowControl w:val="0"/>
        <w:tabs>
          <w:tab w:val="left" w:pos="0"/>
          <w:tab w:val="left" w:pos="993"/>
        </w:tabs>
        <w:autoSpaceDE w:val="0"/>
        <w:autoSpaceDN w:val="0"/>
        <w:adjustRightInd w:val="0"/>
        <w:spacing w:after="0" w:line="240" w:lineRule="auto"/>
        <w:ind w:left="0" w:firstLine="720"/>
        <w:jc w:val="both"/>
        <w:rPr>
          <w:rFonts w:ascii="Times New Roman" w:hAnsi="Times New Roman" w:cs="Times New Roman"/>
          <w:sz w:val="24"/>
          <w:szCs w:val="24"/>
        </w:rPr>
      </w:pPr>
      <w:r w:rsidRPr="00781A3B">
        <w:rPr>
          <w:rFonts w:ascii="Times New Roman" w:hAnsi="Times New Roman" w:cs="Times New Roman"/>
          <w:sz w:val="24"/>
          <w:szCs w:val="24"/>
        </w:rPr>
        <w:t>а) в</w:t>
      </w:r>
      <w:r w:rsidR="00D600B0" w:rsidRPr="00781A3B">
        <w:rPr>
          <w:rFonts w:ascii="Times New Roman" w:hAnsi="Times New Roman" w:cs="Times New Roman"/>
          <w:sz w:val="24"/>
          <w:szCs w:val="24"/>
        </w:rPr>
        <w:t xml:space="preserve"> изречение първо след думите „по чл. 77“ с</w:t>
      </w:r>
      <w:r w:rsidR="002360F2">
        <w:rPr>
          <w:rFonts w:ascii="Times New Roman" w:hAnsi="Times New Roman" w:cs="Times New Roman"/>
          <w:sz w:val="24"/>
          <w:szCs w:val="24"/>
        </w:rPr>
        <w:t>е</w:t>
      </w:r>
      <w:r w:rsidR="00D600B0" w:rsidRPr="00781A3B">
        <w:rPr>
          <w:rFonts w:ascii="Times New Roman" w:hAnsi="Times New Roman" w:cs="Times New Roman"/>
          <w:sz w:val="24"/>
          <w:szCs w:val="24"/>
        </w:rPr>
        <w:t xml:space="preserve"> заличават запетаята, думите „извършено съвместно от районна разследваща комисия“ и запетаята след тях, а след думата „доклад“ се добавя „(</w:t>
      </w:r>
      <w:r w:rsidR="0013547D" w:rsidRPr="00781A3B">
        <w:rPr>
          <w:rFonts w:ascii="Times New Roman" w:hAnsi="Times New Roman" w:cs="Times New Roman"/>
          <w:sz w:val="24"/>
          <w:szCs w:val="24"/>
        </w:rPr>
        <w:t>Приложение</w:t>
      </w:r>
      <w:r w:rsidR="00D600B0" w:rsidRPr="00781A3B">
        <w:rPr>
          <w:rFonts w:ascii="Times New Roman" w:hAnsi="Times New Roman" w:cs="Times New Roman"/>
          <w:sz w:val="24"/>
          <w:szCs w:val="24"/>
        </w:rPr>
        <w:t xml:space="preserve"> № 8)“;</w:t>
      </w:r>
    </w:p>
    <w:p w14:paraId="17DC8873" w14:textId="77777777" w:rsidR="00D600B0" w:rsidRPr="00781A3B" w:rsidRDefault="004D3781">
      <w:pPr>
        <w:pStyle w:val="ListParagraph"/>
        <w:widowControl w:val="0"/>
        <w:tabs>
          <w:tab w:val="left" w:pos="0"/>
          <w:tab w:val="left" w:pos="993"/>
        </w:tabs>
        <w:autoSpaceDE w:val="0"/>
        <w:autoSpaceDN w:val="0"/>
        <w:adjustRightInd w:val="0"/>
        <w:spacing w:after="0" w:line="240" w:lineRule="auto"/>
        <w:ind w:left="0" w:firstLine="720"/>
        <w:jc w:val="both"/>
        <w:rPr>
          <w:rFonts w:ascii="Times New Roman" w:hAnsi="Times New Roman" w:cs="Times New Roman"/>
          <w:sz w:val="24"/>
          <w:szCs w:val="24"/>
        </w:rPr>
      </w:pPr>
      <w:r w:rsidRPr="00781A3B">
        <w:rPr>
          <w:rFonts w:ascii="Times New Roman" w:hAnsi="Times New Roman" w:cs="Times New Roman"/>
          <w:sz w:val="24"/>
          <w:szCs w:val="24"/>
        </w:rPr>
        <w:lastRenderedPageBreak/>
        <w:t>б) в</w:t>
      </w:r>
      <w:r w:rsidR="00D600B0" w:rsidRPr="00781A3B">
        <w:rPr>
          <w:rFonts w:ascii="Times New Roman" w:hAnsi="Times New Roman" w:cs="Times New Roman"/>
          <w:sz w:val="24"/>
          <w:szCs w:val="24"/>
        </w:rPr>
        <w:t xml:space="preserve"> изречение второ след думите „железопътните предприятия“ се поставя запетая и се добавя „или до лицата със собствен </w:t>
      </w:r>
      <w:r w:rsidR="0013547D" w:rsidRPr="00781A3B">
        <w:rPr>
          <w:rFonts w:ascii="Times New Roman" w:hAnsi="Times New Roman" w:cs="Times New Roman"/>
          <w:sz w:val="24"/>
          <w:szCs w:val="24"/>
        </w:rPr>
        <w:t>железопътен</w:t>
      </w:r>
      <w:r w:rsidR="00D600B0" w:rsidRPr="00781A3B">
        <w:rPr>
          <w:rFonts w:ascii="Times New Roman" w:hAnsi="Times New Roman" w:cs="Times New Roman"/>
          <w:sz w:val="24"/>
          <w:szCs w:val="24"/>
        </w:rPr>
        <w:t xml:space="preserve"> транспорт“.</w:t>
      </w:r>
    </w:p>
    <w:p w14:paraId="026B71C8" w14:textId="77777777" w:rsidR="004D3781" w:rsidRPr="00781A3B" w:rsidRDefault="004D3781">
      <w:pPr>
        <w:pStyle w:val="ListParagraph"/>
        <w:widowControl w:val="0"/>
        <w:numPr>
          <w:ilvl w:val="0"/>
          <w:numId w:val="30"/>
        </w:numPr>
        <w:tabs>
          <w:tab w:val="left" w:pos="0"/>
          <w:tab w:val="left" w:pos="993"/>
        </w:tabs>
        <w:autoSpaceDE w:val="0"/>
        <w:autoSpaceDN w:val="0"/>
        <w:adjustRightInd w:val="0"/>
        <w:spacing w:after="0" w:line="240" w:lineRule="auto"/>
        <w:jc w:val="both"/>
        <w:rPr>
          <w:rFonts w:ascii="Times New Roman" w:hAnsi="Times New Roman" w:cs="Times New Roman"/>
          <w:sz w:val="24"/>
          <w:szCs w:val="24"/>
        </w:rPr>
      </w:pPr>
      <w:r w:rsidRPr="00781A3B">
        <w:rPr>
          <w:rFonts w:ascii="Times New Roman" w:hAnsi="Times New Roman" w:cs="Times New Roman"/>
          <w:sz w:val="24"/>
          <w:szCs w:val="24"/>
        </w:rPr>
        <w:t>Създава се ал. 3:</w:t>
      </w:r>
    </w:p>
    <w:p w14:paraId="6EF8BC80" w14:textId="77777777" w:rsidR="004D3781" w:rsidRPr="00781A3B" w:rsidRDefault="004D3781">
      <w:pPr>
        <w:widowControl w:val="0"/>
        <w:tabs>
          <w:tab w:val="left" w:pos="0"/>
          <w:tab w:val="left" w:pos="993"/>
        </w:tabs>
        <w:autoSpaceDE w:val="0"/>
        <w:autoSpaceDN w:val="0"/>
        <w:adjustRightInd w:val="0"/>
        <w:spacing w:after="0" w:line="240" w:lineRule="auto"/>
        <w:ind w:firstLine="720"/>
        <w:jc w:val="both"/>
        <w:rPr>
          <w:rFonts w:ascii="Times New Roman" w:hAnsi="Times New Roman" w:cs="Times New Roman"/>
          <w:sz w:val="24"/>
          <w:szCs w:val="24"/>
        </w:rPr>
      </w:pPr>
      <w:r w:rsidRPr="00781A3B">
        <w:rPr>
          <w:rFonts w:ascii="Times New Roman" w:hAnsi="Times New Roman" w:cs="Times New Roman"/>
          <w:sz w:val="24"/>
          <w:szCs w:val="24"/>
        </w:rPr>
        <w:t xml:space="preserve">„(3) Структурата на доклада от разследване по чл. 77 на ситуации близки до инциденти се определя в системата за управление на безопасността на управителя на железопътната инфраструктура и на железопътните предприятия, и в инструкциите по чл. 2, ал. 2 за линиите от вътрешния </w:t>
      </w:r>
      <w:r w:rsidR="0013547D" w:rsidRPr="00781A3B">
        <w:rPr>
          <w:rFonts w:ascii="Times New Roman" w:hAnsi="Times New Roman" w:cs="Times New Roman"/>
          <w:sz w:val="24"/>
          <w:szCs w:val="24"/>
        </w:rPr>
        <w:t>железопътен</w:t>
      </w:r>
      <w:r w:rsidRPr="00781A3B">
        <w:rPr>
          <w:rFonts w:ascii="Times New Roman" w:hAnsi="Times New Roman" w:cs="Times New Roman"/>
          <w:sz w:val="24"/>
          <w:szCs w:val="24"/>
        </w:rPr>
        <w:t xml:space="preserve"> транспорт.“</w:t>
      </w:r>
    </w:p>
    <w:p w14:paraId="448AB6A7" w14:textId="1776BC85" w:rsidR="005B07D8" w:rsidRPr="000F7B52" w:rsidRDefault="005B07D8">
      <w:pPr>
        <w:widowControl w:val="0"/>
        <w:tabs>
          <w:tab w:val="left" w:pos="0"/>
          <w:tab w:val="left" w:pos="450"/>
        </w:tabs>
        <w:autoSpaceDE w:val="0"/>
        <w:autoSpaceDN w:val="0"/>
        <w:adjustRightInd w:val="0"/>
        <w:spacing w:after="0" w:line="240" w:lineRule="auto"/>
        <w:jc w:val="both"/>
        <w:rPr>
          <w:rFonts w:ascii="Times New Roman" w:hAnsi="Times New Roman" w:cs="Times New Roman"/>
          <w:sz w:val="24"/>
          <w:szCs w:val="24"/>
        </w:rPr>
      </w:pPr>
      <w:r w:rsidRPr="000F7B52">
        <w:rPr>
          <w:rFonts w:ascii="Times New Roman" w:hAnsi="Times New Roman" w:cs="Times New Roman"/>
          <w:sz w:val="24"/>
          <w:szCs w:val="24"/>
        </w:rPr>
        <w:tab/>
      </w:r>
      <w:r w:rsidRPr="007526DC">
        <w:rPr>
          <w:rFonts w:ascii="Times New Roman" w:hAnsi="Times New Roman" w:cs="Times New Roman"/>
          <w:b/>
          <w:bCs/>
          <w:sz w:val="24"/>
          <w:szCs w:val="24"/>
        </w:rPr>
        <w:t xml:space="preserve">§ </w:t>
      </w:r>
      <w:r w:rsidR="00E832DB" w:rsidRPr="007526DC">
        <w:rPr>
          <w:rFonts w:ascii="Times New Roman" w:hAnsi="Times New Roman" w:cs="Times New Roman"/>
          <w:b/>
          <w:bCs/>
          <w:sz w:val="24"/>
          <w:szCs w:val="24"/>
        </w:rPr>
        <w:t>2</w:t>
      </w:r>
      <w:r w:rsidR="00DC72EC" w:rsidRPr="007526DC">
        <w:rPr>
          <w:rFonts w:ascii="Times New Roman" w:hAnsi="Times New Roman" w:cs="Times New Roman"/>
          <w:b/>
          <w:bCs/>
          <w:sz w:val="24"/>
          <w:szCs w:val="24"/>
        </w:rPr>
        <w:t>9</w:t>
      </w:r>
      <w:r w:rsidRPr="007526DC">
        <w:rPr>
          <w:rFonts w:ascii="Times New Roman" w:hAnsi="Times New Roman" w:cs="Times New Roman"/>
          <w:sz w:val="24"/>
          <w:szCs w:val="24"/>
        </w:rPr>
        <w:t xml:space="preserve">. В </w:t>
      </w:r>
      <w:r w:rsidRPr="000F7B52">
        <w:rPr>
          <w:rFonts w:ascii="Times New Roman" w:hAnsi="Times New Roman" w:cs="Times New Roman"/>
          <w:sz w:val="24"/>
          <w:szCs w:val="24"/>
        </w:rPr>
        <w:t xml:space="preserve">§ 1 от </w:t>
      </w:r>
      <w:r w:rsidR="002360F2">
        <w:rPr>
          <w:rFonts w:ascii="Times New Roman" w:hAnsi="Times New Roman" w:cs="Times New Roman"/>
          <w:sz w:val="24"/>
          <w:szCs w:val="24"/>
        </w:rPr>
        <w:t>Д</w:t>
      </w:r>
      <w:r w:rsidRPr="000F7B52">
        <w:rPr>
          <w:rFonts w:ascii="Times New Roman" w:hAnsi="Times New Roman" w:cs="Times New Roman"/>
          <w:sz w:val="24"/>
          <w:szCs w:val="24"/>
        </w:rPr>
        <w:t>опълнителните разпоредби се правят следните изменения и допълнения:</w:t>
      </w:r>
    </w:p>
    <w:p w14:paraId="188DFAB0" w14:textId="77777777" w:rsidR="005B07D8" w:rsidRPr="000F7B52" w:rsidRDefault="005B07D8">
      <w:pPr>
        <w:widowControl w:val="0"/>
        <w:numPr>
          <w:ilvl w:val="0"/>
          <w:numId w:val="13"/>
        </w:numPr>
        <w:tabs>
          <w:tab w:val="left" w:pos="0"/>
          <w:tab w:val="left" w:pos="450"/>
        </w:tabs>
        <w:autoSpaceDE w:val="0"/>
        <w:autoSpaceDN w:val="0"/>
        <w:adjustRightInd w:val="0"/>
        <w:spacing w:after="0" w:line="240" w:lineRule="auto"/>
        <w:ind w:left="1134" w:hanging="141"/>
        <w:jc w:val="both"/>
        <w:rPr>
          <w:rFonts w:ascii="Times New Roman" w:hAnsi="Times New Roman" w:cs="Times New Roman"/>
          <w:sz w:val="24"/>
          <w:szCs w:val="24"/>
        </w:rPr>
      </w:pPr>
      <w:r w:rsidRPr="000F7B52">
        <w:rPr>
          <w:rFonts w:ascii="Times New Roman" w:hAnsi="Times New Roman" w:cs="Times New Roman"/>
          <w:sz w:val="24"/>
          <w:szCs w:val="24"/>
        </w:rPr>
        <w:t>Точка 2 се изменя така:</w:t>
      </w:r>
    </w:p>
    <w:p w14:paraId="19D6F97F" w14:textId="57F9F0D9" w:rsidR="005B07D8" w:rsidRPr="000F7B52" w:rsidRDefault="002360F2">
      <w:pPr>
        <w:widowControl w:val="0"/>
        <w:tabs>
          <w:tab w:val="left" w:pos="0"/>
          <w:tab w:val="left" w:pos="450"/>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B07D8" w:rsidRPr="000F7B52">
        <w:rPr>
          <w:rFonts w:ascii="Times New Roman" w:hAnsi="Times New Roman" w:cs="Times New Roman"/>
          <w:sz w:val="24"/>
          <w:szCs w:val="24"/>
        </w:rPr>
        <w:t xml:space="preserve">„2. </w:t>
      </w:r>
      <w:r w:rsidR="005B07D8" w:rsidRPr="000F7B52">
        <w:rPr>
          <w:rFonts w:ascii="Times New Roman" w:hAnsi="Times New Roman" w:cs="Times New Roman"/>
          <w:b/>
          <w:iCs/>
          <w:sz w:val="24"/>
          <w:szCs w:val="24"/>
        </w:rPr>
        <w:t>„Железопътна система“</w:t>
      </w:r>
      <w:r w:rsidR="005B07D8" w:rsidRPr="000F7B52">
        <w:rPr>
          <w:rFonts w:ascii="Times New Roman" w:hAnsi="Times New Roman" w:cs="Times New Roman"/>
          <w:i/>
          <w:iCs/>
          <w:sz w:val="24"/>
          <w:szCs w:val="24"/>
        </w:rPr>
        <w:t xml:space="preserve"> </w:t>
      </w:r>
      <w:r w:rsidR="005B07D8" w:rsidRPr="000F7B52">
        <w:rPr>
          <w:rFonts w:ascii="Times New Roman" w:hAnsi="Times New Roman" w:cs="Times New Roman"/>
          <w:sz w:val="24"/>
          <w:szCs w:val="24"/>
        </w:rPr>
        <w:t xml:space="preserve">означава железопътната система </w:t>
      </w:r>
      <w:r>
        <w:rPr>
          <w:rFonts w:ascii="Times New Roman" w:hAnsi="Times New Roman" w:cs="Times New Roman"/>
          <w:sz w:val="24"/>
          <w:szCs w:val="24"/>
        </w:rPr>
        <w:t>по смисъла на</w:t>
      </w:r>
      <w:r w:rsidR="005B07D8" w:rsidRPr="000F7B52">
        <w:rPr>
          <w:rFonts w:ascii="Times New Roman" w:hAnsi="Times New Roman" w:cs="Times New Roman"/>
          <w:sz w:val="24"/>
          <w:szCs w:val="24"/>
        </w:rPr>
        <w:t xml:space="preserve"> § 1, т. 3 от Допълнителните разпоредби на </w:t>
      </w:r>
      <w:r w:rsidRPr="002360F2">
        <w:rPr>
          <w:rFonts w:ascii="Times New Roman" w:hAnsi="Times New Roman" w:cs="Times New Roman"/>
          <w:sz w:val="24"/>
          <w:szCs w:val="24"/>
        </w:rPr>
        <w:t>Наредба № 57 от 2004 г. за условията и съществените изисквания към железопътната инфраструктура и превозните средства за постигане на оперативна съвместимост на националната железопътна система с железопътната система в рамките на Европейския съюз</w:t>
      </w:r>
      <w:r w:rsidR="005B07D8" w:rsidRPr="000F7B52">
        <w:rPr>
          <w:rFonts w:ascii="Times New Roman" w:hAnsi="Times New Roman" w:cs="Times New Roman"/>
          <w:sz w:val="24"/>
          <w:szCs w:val="24"/>
        </w:rPr>
        <w:t>.</w:t>
      </w:r>
      <w:r>
        <w:rPr>
          <w:rFonts w:ascii="Times New Roman" w:hAnsi="Times New Roman" w:cs="Times New Roman"/>
          <w:sz w:val="24"/>
          <w:szCs w:val="24"/>
        </w:rPr>
        <w:t>“</w:t>
      </w:r>
    </w:p>
    <w:p w14:paraId="672E4285" w14:textId="77777777" w:rsidR="005B07D8" w:rsidRPr="000F7B52" w:rsidRDefault="005B07D8">
      <w:pPr>
        <w:widowControl w:val="0"/>
        <w:numPr>
          <w:ilvl w:val="0"/>
          <w:numId w:val="14"/>
        </w:numPr>
        <w:tabs>
          <w:tab w:val="left" w:pos="0"/>
          <w:tab w:val="left" w:pos="450"/>
        </w:tabs>
        <w:autoSpaceDE w:val="0"/>
        <w:autoSpaceDN w:val="0"/>
        <w:adjustRightInd w:val="0"/>
        <w:spacing w:after="0" w:line="240" w:lineRule="auto"/>
        <w:jc w:val="both"/>
        <w:rPr>
          <w:rFonts w:ascii="Times New Roman" w:hAnsi="Times New Roman" w:cs="Times New Roman"/>
          <w:sz w:val="24"/>
          <w:szCs w:val="24"/>
        </w:rPr>
      </w:pPr>
      <w:r w:rsidRPr="000F7B52">
        <w:rPr>
          <w:rFonts w:ascii="Times New Roman" w:hAnsi="Times New Roman" w:cs="Times New Roman"/>
          <w:sz w:val="24"/>
          <w:szCs w:val="24"/>
        </w:rPr>
        <w:t>Точка 7б се изменя така:</w:t>
      </w:r>
    </w:p>
    <w:p w14:paraId="74BAC9CC" w14:textId="52E59C0F" w:rsidR="00F24BF6" w:rsidRPr="000F7B52" w:rsidRDefault="002360F2">
      <w:pPr>
        <w:widowControl w:val="0"/>
        <w:tabs>
          <w:tab w:val="left" w:pos="0"/>
          <w:tab w:val="left" w:pos="45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5B07D8" w:rsidRPr="000F7B52">
        <w:rPr>
          <w:rFonts w:ascii="Times New Roman" w:hAnsi="Times New Roman" w:cs="Times New Roman"/>
          <w:sz w:val="24"/>
          <w:szCs w:val="24"/>
        </w:rPr>
        <w:t xml:space="preserve">„7б. </w:t>
      </w:r>
      <w:r w:rsidR="005B07D8" w:rsidRPr="000F7B52">
        <w:rPr>
          <w:rFonts w:ascii="Times New Roman" w:hAnsi="Times New Roman" w:cs="Times New Roman"/>
          <w:b/>
          <w:sz w:val="24"/>
          <w:szCs w:val="24"/>
        </w:rPr>
        <w:t>„Надзор“</w:t>
      </w:r>
      <w:r w:rsidR="005B07D8" w:rsidRPr="000F7B52">
        <w:rPr>
          <w:rFonts w:ascii="Times New Roman" w:hAnsi="Times New Roman" w:cs="Times New Roman"/>
          <w:sz w:val="24"/>
          <w:szCs w:val="24"/>
        </w:rPr>
        <w:t xml:space="preserve"> са действията, предприети от Изпълнителна агенция „Железопътна администрация“</w:t>
      </w:r>
      <w:r>
        <w:rPr>
          <w:rFonts w:ascii="Times New Roman" w:hAnsi="Times New Roman" w:cs="Times New Roman"/>
          <w:sz w:val="24"/>
          <w:szCs w:val="24"/>
        </w:rPr>
        <w:t>,</w:t>
      </w:r>
      <w:r w:rsidR="005B07D8" w:rsidRPr="000F7B52">
        <w:rPr>
          <w:rFonts w:ascii="Times New Roman" w:hAnsi="Times New Roman" w:cs="Times New Roman"/>
          <w:sz w:val="24"/>
          <w:szCs w:val="24"/>
        </w:rPr>
        <w:t xml:space="preserve"> за да следи</w:t>
      </w:r>
      <w:r w:rsidR="00F24BF6" w:rsidRPr="000F7B52">
        <w:rPr>
          <w:rFonts w:ascii="Times New Roman" w:hAnsi="Times New Roman" w:cs="Times New Roman"/>
          <w:sz w:val="24"/>
          <w:szCs w:val="24"/>
        </w:rPr>
        <w:t>:</w:t>
      </w:r>
    </w:p>
    <w:p w14:paraId="3CDC7D03" w14:textId="0384F117" w:rsidR="00F24BF6" w:rsidRPr="000F7B52" w:rsidRDefault="00F24BF6">
      <w:pPr>
        <w:widowControl w:val="0"/>
        <w:tabs>
          <w:tab w:val="left" w:pos="0"/>
          <w:tab w:val="left" w:pos="450"/>
        </w:tabs>
        <w:autoSpaceDE w:val="0"/>
        <w:autoSpaceDN w:val="0"/>
        <w:adjustRightInd w:val="0"/>
        <w:spacing w:after="0" w:line="240" w:lineRule="auto"/>
        <w:jc w:val="both"/>
        <w:rPr>
          <w:rFonts w:ascii="Times New Roman" w:hAnsi="Times New Roman" w:cs="Times New Roman"/>
          <w:sz w:val="24"/>
          <w:szCs w:val="24"/>
        </w:rPr>
      </w:pPr>
      <w:r w:rsidRPr="000F7B52">
        <w:rPr>
          <w:rFonts w:ascii="Times New Roman" w:hAnsi="Times New Roman" w:cs="Times New Roman"/>
          <w:sz w:val="24"/>
          <w:szCs w:val="24"/>
        </w:rPr>
        <w:tab/>
      </w:r>
      <w:r w:rsidR="002360F2">
        <w:rPr>
          <w:rFonts w:ascii="Times New Roman" w:hAnsi="Times New Roman" w:cs="Times New Roman"/>
          <w:sz w:val="24"/>
          <w:szCs w:val="24"/>
        </w:rPr>
        <w:tab/>
        <w:t xml:space="preserve">     </w:t>
      </w:r>
      <w:r w:rsidRPr="000F7B52">
        <w:rPr>
          <w:rFonts w:ascii="Times New Roman" w:hAnsi="Times New Roman" w:cs="Times New Roman"/>
          <w:sz w:val="24"/>
          <w:szCs w:val="24"/>
        </w:rPr>
        <w:t xml:space="preserve">а) </w:t>
      </w:r>
      <w:r w:rsidR="005B07D8" w:rsidRPr="000F7B52">
        <w:rPr>
          <w:rFonts w:ascii="Times New Roman" w:hAnsi="Times New Roman" w:cs="Times New Roman"/>
          <w:sz w:val="24"/>
          <w:szCs w:val="24"/>
        </w:rPr>
        <w:t>за непрекъснато спазване на задължението на железопътните предприятия или управителите на инфраструктура да прилагат система за управление на безопасността съгласно чл. 22</w:t>
      </w:r>
      <w:r w:rsidRPr="000F7B52">
        <w:rPr>
          <w:rFonts w:ascii="Times New Roman" w:hAnsi="Times New Roman" w:cs="Times New Roman"/>
          <w:sz w:val="24"/>
          <w:szCs w:val="24"/>
        </w:rPr>
        <w:t>;</w:t>
      </w:r>
    </w:p>
    <w:p w14:paraId="71B4B720" w14:textId="54AFBC8A" w:rsidR="00F24BF6" w:rsidRPr="000F7B52" w:rsidRDefault="00F24BF6">
      <w:pPr>
        <w:widowControl w:val="0"/>
        <w:tabs>
          <w:tab w:val="left" w:pos="0"/>
          <w:tab w:val="left" w:pos="450"/>
        </w:tabs>
        <w:autoSpaceDE w:val="0"/>
        <w:autoSpaceDN w:val="0"/>
        <w:adjustRightInd w:val="0"/>
        <w:spacing w:after="0" w:line="240" w:lineRule="auto"/>
        <w:jc w:val="both"/>
        <w:rPr>
          <w:rFonts w:ascii="Times New Roman" w:hAnsi="Times New Roman" w:cs="Times New Roman"/>
          <w:sz w:val="24"/>
          <w:szCs w:val="24"/>
        </w:rPr>
      </w:pPr>
      <w:r w:rsidRPr="000F7B52">
        <w:rPr>
          <w:rFonts w:ascii="Times New Roman" w:hAnsi="Times New Roman" w:cs="Times New Roman"/>
          <w:sz w:val="24"/>
          <w:szCs w:val="24"/>
        </w:rPr>
        <w:tab/>
      </w:r>
      <w:r w:rsidR="002360F2">
        <w:rPr>
          <w:rFonts w:ascii="Times New Roman" w:hAnsi="Times New Roman" w:cs="Times New Roman"/>
          <w:sz w:val="24"/>
          <w:szCs w:val="24"/>
        </w:rPr>
        <w:t xml:space="preserve">         </w:t>
      </w:r>
      <w:r w:rsidRPr="000F7B52">
        <w:rPr>
          <w:rFonts w:ascii="Times New Roman" w:hAnsi="Times New Roman" w:cs="Times New Roman"/>
          <w:sz w:val="24"/>
          <w:szCs w:val="24"/>
        </w:rPr>
        <w:t xml:space="preserve">б) дали </w:t>
      </w:r>
      <w:r w:rsidR="005B07D8" w:rsidRPr="000F7B52">
        <w:rPr>
          <w:rFonts w:ascii="Times New Roman" w:hAnsi="Times New Roman" w:cs="Times New Roman"/>
          <w:sz w:val="24"/>
          <w:szCs w:val="24"/>
        </w:rPr>
        <w:t>лица</w:t>
      </w:r>
      <w:r w:rsidRPr="000F7B52">
        <w:rPr>
          <w:rFonts w:ascii="Times New Roman" w:hAnsi="Times New Roman" w:cs="Times New Roman"/>
          <w:sz w:val="24"/>
          <w:szCs w:val="24"/>
        </w:rPr>
        <w:t>та</w:t>
      </w:r>
      <w:r w:rsidR="005B07D8" w:rsidRPr="000F7B52">
        <w:rPr>
          <w:rFonts w:ascii="Times New Roman" w:hAnsi="Times New Roman" w:cs="Times New Roman"/>
          <w:sz w:val="24"/>
          <w:szCs w:val="24"/>
        </w:rPr>
        <w:t>, отговорни за поддържане на превозните средства и лица</w:t>
      </w:r>
      <w:r w:rsidRPr="000F7B52">
        <w:rPr>
          <w:rFonts w:ascii="Times New Roman" w:hAnsi="Times New Roman" w:cs="Times New Roman"/>
          <w:sz w:val="24"/>
          <w:szCs w:val="24"/>
        </w:rPr>
        <w:t>та</w:t>
      </w:r>
      <w:r w:rsidR="005B07D8" w:rsidRPr="000F7B52">
        <w:rPr>
          <w:rFonts w:ascii="Times New Roman" w:hAnsi="Times New Roman" w:cs="Times New Roman"/>
          <w:sz w:val="24"/>
          <w:szCs w:val="24"/>
        </w:rPr>
        <w:t>, които изпълняват функции по поддържането на превозни средства</w:t>
      </w:r>
      <w:r w:rsidRPr="000F7B52">
        <w:rPr>
          <w:rFonts w:ascii="Times New Roman" w:hAnsi="Times New Roman" w:cs="Times New Roman"/>
          <w:sz w:val="24"/>
          <w:szCs w:val="24"/>
        </w:rPr>
        <w:t xml:space="preserve"> продължават да изпълняват изискванията, при които е издаден съответния сертификат;</w:t>
      </w:r>
    </w:p>
    <w:p w14:paraId="3CE23B10" w14:textId="79DCD7EE" w:rsidR="005B07D8" w:rsidRPr="000F7B52" w:rsidRDefault="00F24BF6">
      <w:pPr>
        <w:widowControl w:val="0"/>
        <w:tabs>
          <w:tab w:val="left" w:pos="0"/>
          <w:tab w:val="left" w:pos="450"/>
        </w:tabs>
        <w:autoSpaceDE w:val="0"/>
        <w:autoSpaceDN w:val="0"/>
        <w:adjustRightInd w:val="0"/>
        <w:spacing w:after="0" w:line="240" w:lineRule="auto"/>
        <w:jc w:val="both"/>
        <w:rPr>
          <w:rFonts w:ascii="Times New Roman" w:hAnsi="Times New Roman" w:cs="Times New Roman"/>
          <w:sz w:val="24"/>
          <w:szCs w:val="24"/>
        </w:rPr>
      </w:pPr>
      <w:r w:rsidRPr="000F7B52">
        <w:rPr>
          <w:rFonts w:ascii="Times New Roman" w:hAnsi="Times New Roman" w:cs="Times New Roman"/>
          <w:sz w:val="24"/>
          <w:szCs w:val="24"/>
        </w:rPr>
        <w:tab/>
      </w:r>
      <w:r w:rsidR="002360F2">
        <w:rPr>
          <w:rFonts w:ascii="Times New Roman" w:hAnsi="Times New Roman" w:cs="Times New Roman"/>
          <w:sz w:val="24"/>
          <w:szCs w:val="24"/>
        </w:rPr>
        <w:t xml:space="preserve">         </w:t>
      </w:r>
      <w:r w:rsidRPr="000F7B52">
        <w:rPr>
          <w:rFonts w:ascii="Times New Roman" w:hAnsi="Times New Roman" w:cs="Times New Roman"/>
          <w:sz w:val="24"/>
          <w:szCs w:val="24"/>
        </w:rPr>
        <w:t xml:space="preserve">в) </w:t>
      </w:r>
      <w:r w:rsidR="005F20C8" w:rsidRPr="000F7B52">
        <w:rPr>
          <w:rFonts w:ascii="Times New Roman" w:hAnsi="Times New Roman" w:cs="Times New Roman"/>
          <w:sz w:val="24"/>
          <w:szCs w:val="24"/>
        </w:rPr>
        <w:t xml:space="preserve">за осигуряване на съответствието на </w:t>
      </w:r>
      <w:r w:rsidR="005B07D8" w:rsidRPr="000F7B52">
        <w:rPr>
          <w:rFonts w:ascii="Times New Roman" w:hAnsi="Times New Roman" w:cs="Times New Roman"/>
          <w:sz w:val="24"/>
          <w:szCs w:val="24"/>
        </w:rPr>
        <w:t>подсистеми</w:t>
      </w:r>
      <w:r w:rsidR="005F20C8" w:rsidRPr="000F7B52">
        <w:rPr>
          <w:rFonts w:ascii="Times New Roman" w:hAnsi="Times New Roman" w:cs="Times New Roman"/>
          <w:sz w:val="24"/>
          <w:szCs w:val="24"/>
        </w:rPr>
        <w:t>те</w:t>
      </w:r>
      <w:r w:rsidR="005B07D8" w:rsidRPr="000F7B52">
        <w:rPr>
          <w:rFonts w:ascii="Times New Roman" w:hAnsi="Times New Roman" w:cs="Times New Roman"/>
          <w:sz w:val="24"/>
          <w:szCs w:val="24"/>
        </w:rPr>
        <w:t xml:space="preserve"> за контрол, управление и сигнализация по железопътните линии, енергийните и инфраструктурните подсистеми със съществените изисквания</w:t>
      </w:r>
      <w:r w:rsidR="00E832DB" w:rsidRPr="000F7B52">
        <w:rPr>
          <w:rFonts w:ascii="Times New Roman" w:hAnsi="Times New Roman" w:cs="Times New Roman"/>
          <w:sz w:val="24"/>
          <w:szCs w:val="24"/>
        </w:rPr>
        <w:t xml:space="preserve">, определени в </w:t>
      </w:r>
      <w:r w:rsidR="002360F2" w:rsidRPr="002360F2">
        <w:rPr>
          <w:rFonts w:ascii="Times New Roman" w:hAnsi="Times New Roman" w:cs="Times New Roman"/>
          <w:sz w:val="24"/>
          <w:szCs w:val="24"/>
        </w:rPr>
        <w:t>Наредба № 57 от 2004 г. за условията и съществените изисквания към железопътната инфраструктура и превозните средства за постигане на оперативна съвместимост на националната железопътна система с железопътната система в рамките на Европейския съюз</w:t>
      </w:r>
      <w:r w:rsidR="00F14663">
        <w:rPr>
          <w:rFonts w:ascii="Times New Roman" w:hAnsi="Times New Roman" w:cs="Times New Roman"/>
          <w:sz w:val="24"/>
          <w:szCs w:val="24"/>
        </w:rPr>
        <w:t>.</w:t>
      </w:r>
      <w:r w:rsidR="005B07D8" w:rsidRPr="000F7B52">
        <w:rPr>
          <w:rFonts w:ascii="Times New Roman" w:hAnsi="Times New Roman" w:cs="Times New Roman"/>
          <w:sz w:val="24"/>
          <w:szCs w:val="24"/>
        </w:rPr>
        <w:t>“</w:t>
      </w:r>
    </w:p>
    <w:p w14:paraId="0CCB7C3D" w14:textId="567ADC44" w:rsidR="00616AF5" w:rsidRPr="00E0028C" w:rsidRDefault="00616AF5">
      <w:pPr>
        <w:widowControl w:val="0"/>
        <w:autoSpaceDE w:val="0"/>
        <w:autoSpaceDN w:val="0"/>
        <w:adjustRightInd w:val="0"/>
        <w:spacing w:after="0" w:line="240" w:lineRule="auto"/>
        <w:ind w:firstLine="450"/>
        <w:jc w:val="both"/>
        <w:rPr>
          <w:rFonts w:ascii="Times New Roman" w:hAnsi="Times New Roman" w:cs="Times New Roman"/>
          <w:sz w:val="24"/>
          <w:szCs w:val="24"/>
        </w:rPr>
      </w:pPr>
      <w:r w:rsidRPr="00E0028C">
        <w:rPr>
          <w:rFonts w:ascii="Times New Roman" w:hAnsi="Times New Roman" w:cs="Times New Roman"/>
          <w:b/>
          <w:sz w:val="24"/>
          <w:szCs w:val="24"/>
        </w:rPr>
        <w:t xml:space="preserve">§ </w:t>
      </w:r>
      <w:r w:rsidR="00744D82" w:rsidRPr="00E0028C">
        <w:rPr>
          <w:rFonts w:ascii="Times New Roman" w:hAnsi="Times New Roman" w:cs="Times New Roman"/>
          <w:b/>
          <w:sz w:val="24"/>
          <w:szCs w:val="24"/>
        </w:rPr>
        <w:t>30</w:t>
      </w:r>
      <w:r w:rsidRPr="00E0028C">
        <w:rPr>
          <w:rFonts w:ascii="Times New Roman" w:hAnsi="Times New Roman" w:cs="Times New Roman"/>
          <w:b/>
          <w:sz w:val="24"/>
          <w:szCs w:val="24"/>
        </w:rPr>
        <w:t xml:space="preserve">. </w:t>
      </w:r>
      <w:r w:rsidRPr="00E0028C">
        <w:rPr>
          <w:rFonts w:ascii="Times New Roman" w:hAnsi="Times New Roman" w:cs="Times New Roman"/>
          <w:sz w:val="24"/>
          <w:szCs w:val="24"/>
        </w:rPr>
        <w:t>В Приложение № 1 се правят следните изменения и допълнения:</w:t>
      </w:r>
    </w:p>
    <w:p w14:paraId="7569E1AF" w14:textId="77777777" w:rsidR="00616AF5" w:rsidRPr="000F7B52" w:rsidRDefault="00616AF5">
      <w:pPr>
        <w:pStyle w:val="ListParagraph"/>
        <w:widowControl w:val="0"/>
        <w:numPr>
          <w:ilvl w:val="0"/>
          <w:numId w:val="15"/>
        </w:numPr>
        <w:tabs>
          <w:tab w:val="left" w:pos="1134"/>
        </w:tabs>
        <w:autoSpaceDE w:val="0"/>
        <w:autoSpaceDN w:val="0"/>
        <w:adjustRightInd w:val="0"/>
        <w:spacing w:after="0" w:line="240" w:lineRule="auto"/>
        <w:ind w:left="0" w:firstLine="840"/>
        <w:jc w:val="both"/>
        <w:rPr>
          <w:rFonts w:ascii="Times New Roman" w:hAnsi="Times New Roman" w:cs="Times New Roman"/>
          <w:sz w:val="24"/>
          <w:szCs w:val="24"/>
        </w:rPr>
      </w:pPr>
      <w:r w:rsidRPr="000F7B52">
        <w:rPr>
          <w:rFonts w:ascii="Times New Roman" w:hAnsi="Times New Roman" w:cs="Times New Roman"/>
          <w:sz w:val="24"/>
          <w:szCs w:val="24"/>
        </w:rPr>
        <w:t>След думите „към чл. 9, ал. 3“ се поставя запетая и се добавя „чл. 11, ал. 2 и чл. 12, ал. 2, т. 2“;</w:t>
      </w:r>
    </w:p>
    <w:p w14:paraId="7A03F93F" w14:textId="77777777" w:rsidR="00616AF5" w:rsidRPr="000F7B52" w:rsidRDefault="00616AF5">
      <w:pPr>
        <w:pStyle w:val="ListParagraph"/>
        <w:widowControl w:val="0"/>
        <w:numPr>
          <w:ilvl w:val="0"/>
          <w:numId w:val="15"/>
        </w:numPr>
        <w:tabs>
          <w:tab w:val="left" w:pos="1134"/>
        </w:tabs>
        <w:autoSpaceDE w:val="0"/>
        <w:autoSpaceDN w:val="0"/>
        <w:adjustRightInd w:val="0"/>
        <w:spacing w:after="0" w:line="240" w:lineRule="auto"/>
        <w:ind w:left="0" w:firstLine="840"/>
        <w:jc w:val="both"/>
        <w:rPr>
          <w:rFonts w:ascii="Times New Roman" w:hAnsi="Times New Roman" w:cs="Times New Roman"/>
          <w:sz w:val="24"/>
          <w:szCs w:val="24"/>
        </w:rPr>
      </w:pPr>
      <w:r w:rsidRPr="000F7B52">
        <w:rPr>
          <w:rFonts w:ascii="Times New Roman" w:hAnsi="Times New Roman" w:cs="Times New Roman"/>
          <w:sz w:val="24"/>
          <w:szCs w:val="24"/>
        </w:rPr>
        <w:t>В т. 6.7. от „Допълнение“ след думите „– портални врати.“ се добавя:</w:t>
      </w:r>
    </w:p>
    <w:p w14:paraId="057DDDB3" w14:textId="77777777" w:rsidR="00616AF5" w:rsidRPr="000F7B52" w:rsidRDefault="00616AF5">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F7B52">
        <w:rPr>
          <w:rFonts w:ascii="Times New Roman" w:hAnsi="Times New Roman" w:cs="Times New Roman"/>
          <w:sz w:val="24"/>
          <w:szCs w:val="24"/>
        </w:rPr>
        <w:t xml:space="preserve">„Предупреждение чрез използване на оборудване, монтирано на прелезите: </w:t>
      </w:r>
    </w:p>
    <w:p w14:paraId="48AEE096" w14:textId="77777777" w:rsidR="00616AF5" w:rsidRPr="000F7B52" w:rsidRDefault="00616AF5">
      <w:pPr>
        <w:widowControl w:val="0"/>
        <w:autoSpaceDE w:val="0"/>
        <w:autoSpaceDN w:val="0"/>
        <w:adjustRightInd w:val="0"/>
        <w:spacing w:after="0" w:line="240" w:lineRule="auto"/>
        <w:ind w:left="840"/>
        <w:jc w:val="both"/>
        <w:rPr>
          <w:rFonts w:ascii="Times New Roman" w:hAnsi="Times New Roman" w:cs="Times New Roman"/>
          <w:sz w:val="24"/>
          <w:szCs w:val="24"/>
        </w:rPr>
      </w:pPr>
      <w:r w:rsidRPr="000F7B52">
        <w:rPr>
          <w:rFonts w:ascii="Times New Roman" w:hAnsi="Times New Roman" w:cs="Times New Roman"/>
          <w:sz w:val="24"/>
          <w:szCs w:val="24"/>
        </w:rPr>
        <w:t>– визуални устройства: светлини,</w:t>
      </w:r>
    </w:p>
    <w:p w14:paraId="77EABC0C" w14:textId="77777777" w:rsidR="00616AF5" w:rsidRPr="000F7B52" w:rsidRDefault="00616AF5">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F7B52">
        <w:rPr>
          <w:rFonts w:ascii="Times New Roman" w:hAnsi="Times New Roman" w:cs="Times New Roman"/>
          <w:sz w:val="24"/>
          <w:szCs w:val="24"/>
        </w:rPr>
        <w:t xml:space="preserve">      – звукови устройства: звънци, сирени, клаксони и др.“</w:t>
      </w:r>
    </w:p>
    <w:p w14:paraId="56FE7F6D" w14:textId="76781558" w:rsidR="000667F1" w:rsidRPr="00EB3D39" w:rsidRDefault="000667F1">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EB3D39">
        <w:rPr>
          <w:rFonts w:ascii="Times New Roman" w:hAnsi="Times New Roman" w:cs="Times New Roman"/>
          <w:b/>
          <w:sz w:val="24"/>
          <w:szCs w:val="24"/>
        </w:rPr>
        <w:t xml:space="preserve">§ </w:t>
      </w:r>
      <w:r w:rsidR="00744D82" w:rsidRPr="00EB3D39">
        <w:rPr>
          <w:rFonts w:ascii="Times New Roman" w:hAnsi="Times New Roman" w:cs="Times New Roman"/>
          <w:b/>
          <w:sz w:val="24"/>
          <w:szCs w:val="24"/>
        </w:rPr>
        <w:t>31</w:t>
      </w:r>
      <w:r w:rsidRPr="00EB3D39">
        <w:rPr>
          <w:rFonts w:ascii="Times New Roman" w:hAnsi="Times New Roman" w:cs="Times New Roman"/>
          <w:b/>
          <w:sz w:val="24"/>
          <w:szCs w:val="24"/>
        </w:rPr>
        <w:t xml:space="preserve">. </w:t>
      </w:r>
      <w:r w:rsidRPr="00EB3D39">
        <w:rPr>
          <w:rFonts w:ascii="Times New Roman" w:hAnsi="Times New Roman" w:cs="Times New Roman"/>
          <w:sz w:val="24"/>
          <w:szCs w:val="24"/>
        </w:rPr>
        <w:t>Приложение № 4 се отменя.</w:t>
      </w:r>
    </w:p>
    <w:p w14:paraId="3B9CE2FE" w14:textId="5E551402" w:rsidR="000667F1" w:rsidRPr="00EB3D39" w:rsidRDefault="000667F1">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EB3D39">
        <w:rPr>
          <w:rFonts w:ascii="Times New Roman" w:hAnsi="Times New Roman" w:cs="Times New Roman"/>
          <w:b/>
          <w:sz w:val="24"/>
          <w:szCs w:val="24"/>
        </w:rPr>
        <w:t xml:space="preserve">§ </w:t>
      </w:r>
      <w:r w:rsidR="00744D82" w:rsidRPr="00EB3D39">
        <w:rPr>
          <w:rFonts w:ascii="Times New Roman" w:hAnsi="Times New Roman" w:cs="Times New Roman"/>
          <w:b/>
          <w:sz w:val="24"/>
          <w:szCs w:val="24"/>
        </w:rPr>
        <w:t>32</w:t>
      </w:r>
      <w:r w:rsidRPr="00EB3D39">
        <w:rPr>
          <w:rFonts w:ascii="Times New Roman" w:hAnsi="Times New Roman" w:cs="Times New Roman"/>
          <w:b/>
          <w:sz w:val="24"/>
          <w:szCs w:val="24"/>
        </w:rPr>
        <w:t xml:space="preserve">. </w:t>
      </w:r>
      <w:r w:rsidRPr="00EB3D39">
        <w:rPr>
          <w:rFonts w:ascii="Times New Roman" w:hAnsi="Times New Roman" w:cs="Times New Roman"/>
          <w:sz w:val="24"/>
          <w:szCs w:val="24"/>
        </w:rPr>
        <w:t>Приложение № 4а се отменя.</w:t>
      </w:r>
    </w:p>
    <w:p w14:paraId="4ADD9800" w14:textId="4B5C8246" w:rsidR="000667F1" w:rsidRPr="00EB3D39" w:rsidRDefault="000667F1">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EB3D39">
        <w:rPr>
          <w:rFonts w:ascii="Times New Roman" w:hAnsi="Times New Roman" w:cs="Times New Roman"/>
          <w:b/>
          <w:sz w:val="24"/>
          <w:szCs w:val="24"/>
        </w:rPr>
        <w:t xml:space="preserve">§ </w:t>
      </w:r>
      <w:r w:rsidR="00DF4369" w:rsidRPr="00EB3D39">
        <w:rPr>
          <w:rFonts w:ascii="Times New Roman" w:hAnsi="Times New Roman" w:cs="Times New Roman"/>
          <w:b/>
          <w:sz w:val="24"/>
          <w:szCs w:val="24"/>
        </w:rPr>
        <w:t>3</w:t>
      </w:r>
      <w:r w:rsidR="00303001" w:rsidRPr="00EB3D39">
        <w:rPr>
          <w:rFonts w:ascii="Times New Roman" w:hAnsi="Times New Roman" w:cs="Times New Roman"/>
          <w:b/>
          <w:sz w:val="24"/>
          <w:szCs w:val="24"/>
          <w:lang w:val="en-US"/>
        </w:rPr>
        <w:t>3</w:t>
      </w:r>
      <w:r w:rsidRPr="00EB3D39">
        <w:rPr>
          <w:rFonts w:ascii="Times New Roman" w:hAnsi="Times New Roman" w:cs="Times New Roman"/>
          <w:b/>
          <w:sz w:val="24"/>
          <w:szCs w:val="24"/>
        </w:rPr>
        <w:t xml:space="preserve">. </w:t>
      </w:r>
      <w:r w:rsidRPr="00EB3D39">
        <w:rPr>
          <w:rFonts w:ascii="Times New Roman" w:hAnsi="Times New Roman" w:cs="Times New Roman"/>
          <w:sz w:val="24"/>
          <w:szCs w:val="24"/>
        </w:rPr>
        <w:t xml:space="preserve">Приложение № 4б се </w:t>
      </w:r>
      <w:r w:rsidR="009A3598" w:rsidRPr="00EB3D39">
        <w:rPr>
          <w:rFonts w:ascii="Times New Roman" w:hAnsi="Times New Roman" w:cs="Times New Roman"/>
          <w:sz w:val="24"/>
          <w:szCs w:val="24"/>
        </w:rPr>
        <w:t>изменя така:</w:t>
      </w:r>
    </w:p>
    <w:p w14:paraId="321D0B65" w14:textId="77777777" w:rsidR="002E7E14" w:rsidRPr="000F7B52" w:rsidRDefault="008D02E0">
      <w:pPr>
        <w:widowControl w:val="0"/>
        <w:autoSpaceDE w:val="0"/>
        <w:autoSpaceDN w:val="0"/>
        <w:adjustRightInd w:val="0"/>
        <w:spacing w:after="0" w:line="240" w:lineRule="auto"/>
        <w:ind w:firstLine="480"/>
        <w:jc w:val="right"/>
        <w:rPr>
          <w:rFonts w:ascii="Times New Roman" w:hAnsi="Times New Roman" w:cs="Times New Roman"/>
          <w:sz w:val="24"/>
          <w:szCs w:val="24"/>
        </w:rPr>
      </w:pPr>
      <w:r w:rsidRPr="000F7B52">
        <w:rPr>
          <w:rFonts w:ascii="Times New Roman" w:hAnsi="Times New Roman" w:cs="Times New Roman"/>
          <w:sz w:val="24"/>
          <w:szCs w:val="24"/>
        </w:rPr>
        <w:t>„Приложение № 4б</w:t>
      </w:r>
    </w:p>
    <w:p w14:paraId="1F4B01E7" w14:textId="07EF7E38" w:rsidR="002E7E14" w:rsidRPr="000F7B52" w:rsidRDefault="004C3A41">
      <w:pPr>
        <w:widowControl w:val="0"/>
        <w:autoSpaceDE w:val="0"/>
        <w:autoSpaceDN w:val="0"/>
        <w:adjustRightInd w:val="0"/>
        <w:spacing w:after="0" w:line="240" w:lineRule="auto"/>
        <w:ind w:firstLine="480"/>
        <w:jc w:val="right"/>
        <w:rPr>
          <w:rFonts w:ascii="Times New Roman" w:hAnsi="Times New Roman" w:cs="Times New Roman"/>
          <w:sz w:val="24"/>
          <w:szCs w:val="24"/>
        </w:rPr>
      </w:pPr>
      <w:r>
        <w:rPr>
          <w:rFonts w:ascii="Times New Roman" w:hAnsi="Times New Roman" w:cs="Times New Roman"/>
          <w:sz w:val="24"/>
          <w:szCs w:val="24"/>
        </w:rPr>
        <w:t>к</w:t>
      </w:r>
      <w:r w:rsidR="002E7E14" w:rsidRPr="000F7B52">
        <w:rPr>
          <w:rFonts w:ascii="Times New Roman" w:hAnsi="Times New Roman" w:cs="Times New Roman"/>
          <w:sz w:val="24"/>
          <w:szCs w:val="24"/>
        </w:rPr>
        <w:t>ъм чл. 62б, ал. 8, 9 и 10</w:t>
      </w:r>
      <w:r w:rsidR="00F51526" w:rsidRPr="000F7B52">
        <w:rPr>
          <w:rFonts w:ascii="Times New Roman" w:hAnsi="Times New Roman" w:cs="Times New Roman"/>
          <w:sz w:val="24"/>
          <w:szCs w:val="24"/>
        </w:rPr>
        <w:t xml:space="preserve"> и чл. 62в, ал. 7</w:t>
      </w:r>
      <w:r w:rsidR="000F2564" w:rsidRPr="000F7B52">
        <w:rPr>
          <w:rFonts w:ascii="Times New Roman" w:hAnsi="Times New Roman" w:cs="Times New Roman"/>
          <w:sz w:val="24"/>
          <w:szCs w:val="24"/>
        </w:rPr>
        <w:t xml:space="preserve"> и ал. 13</w:t>
      </w:r>
    </w:p>
    <w:p w14:paraId="1B94B717" w14:textId="77777777" w:rsidR="007247A5" w:rsidRPr="000F7B52" w:rsidRDefault="007247A5">
      <w:pPr>
        <w:widowControl w:val="0"/>
        <w:autoSpaceDE w:val="0"/>
        <w:autoSpaceDN w:val="0"/>
        <w:adjustRightInd w:val="0"/>
        <w:spacing w:after="0" w:line="240" w:lineRule="auto"/>
        <w:ind w:firstLine="480"/>
        <w:jc w:val="right"/>
        <w:rPr>
          <w:rFonts w:ascii="Times New Roman" w:hAnsi="Times New Roman" w:cs="Times New Roman"/>
          <w:sz w:val="24"/>
          <w:szCs w:val="24"/>
        </w:rPr>
      </w:pPr>
    </w:p>
    <w:p w14:paraId="33409B5D" w14:textId="77777777" w:rsidR="009A3598" w:rsidRPr="000F7B52" w:rsidRDefault="009A3598">
      <w:pPr>
        <w:widowControl w:val="0"/>
        <w:autoSpaceDE w:val="0"/>
        <w:autoSpaceDN w:val="0"/>
        <w:adjustRightInd w:val="0"/>
        <w:spacing w:after="0" w:line="240" w:lineRule="auto"/>
        <w:ind w:firstLine="480"/>
        <w:jc w:val="center"/>
        <w:rPr>
          <w:rFonts w:ascii="Times New Roman" w:hAnsi="Times New Roman" w:cs="Times New Roman"/>
          <w:b/>
          <w:bCs/>
          <w:sz w:val="24"/>
          <w:szCs w:val="24"/>
        </w:rPr>
      </w:pPr>
      <w:r w:rsidRPr="000F7B52">
        <w:rPr>
          <w:rFonts w:ascii="Times New Roman" w:hAnsi="Times New Roman" w:cs="Times New Roman"/>
          <w:b/>
          <w:bCs/>
          <w:sz w:val="24"/>
          <w:szCs w:val="24"/>
        </w:rPr>
        <w:t xml:space="preserve">Изисквания и критерии за оценка на организации, които </w:t>
      </w:r>
      <w:r w:rsidR="00D27EB9">
        <w:rPr>
          <w:rFonts w:ascii="Times New Roman" w:hAnsi="Times New Roman" w:cs="Times New Roman"/>
          <w:b/>
          <w:bCs/>
          <w:sz w:val="24"/>
          <w:szCs w:val="24"/>
        </w:rPr>
        <w:t>кандидатстват за сертификат на Л</w:t>
      </w:r>
      <w:r w:rsidRPr="000F7B52">
        <w:rPr>
          <w:rFonts w:ascii="Times New Roman" w:hAnsi="Times New Roman" w:cs="Times New Roman"/>
          <w:b/>
          <w:bCs/>
          <w:sz w:val="24"/>
          <w:szCs w:val="24"/>
        </w:rPr>
        <w:t xml:space="preserve">ОП или за сертификат за функции по поддръжка, възложени на външни изпълнители от </w:t>
      </w:r>
      <w:r w:rsidR="00D27EB9">
        <w:rPr>
          <w:rFonts w:ascii="Times New Roman" w:hAnsi="Times New Roman" w:cs="Times New Roman"/>
          <w:b/>
          <w:bCs/>
          <w:sz w:val="24"/>
          <w:szCs w:val="24"/>
        </w:rPr>
        <w:t>лице, кое</w:t>
      </w:r>
      <w:r w:rsidRPr="000F7B52">
        <w:rPr>
          <w:rFonts w:ascii="Times New Roman" w:hAnsi="Times New Roman" w:cs="Times New Roman"/>
          <w:b/>
          <w:bCs/>
          <w:sz w:val="24"/>
          <w:szCs w:val="24"/>
        </w:rPr>
        <w:t>то отговаря за поддръжката</w:t>
      </w:r>
    </w:p>
    <w:p w14:paraId="5095067E" w14:textId="77777777" w:rsidR="009A3598" w:rsidRPr="000F7B52" w:rsidRDefault="009A3598">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F7B52">
        <w:rPr>
          <w:rFonts w:ascii="Times New Roman" w:hAnsi="Times New Roman" w:cs="Times New Roman"/>
          <w:sz w:val="24"/>
          <w:szCs w:val="24"/>
        </w:rPr>
        <w:t xml:space="preserve">Управлението на организацията трябва да бъде документирано във всички съответни части и по-специално да описва разпределението на отговорности в рамките на организацията и с подизпълнителите. То показва как се осигурява контролът от </w:t>
      </w:r>
      <w:r w:rsidRPr="000F7B52">
        <w:rPr>
          <w:rFonts w:ascii="Times New Roman" w:hAnsi="Times New Roman" w:cs="Times New Roman"/>
          <w:sz w:val="24"/>
          <w:szCs w:val="24"/>
        </w:rPr>
        <w:lastRenderedPageBreak/>
        <w:t>ръководството на различни нива, как се включват персоналът и неговите представители на всички нива и как се гарантира непрекъснато подобряване.</w:t>
      </w:r>
    </w:p>
    <w:p w14:paraId="0026E319" w14:textId="6F00354F" w:rsidR="009A3598" w:rsidRPr="000F7B52" w:rsidRDefault="009A3598">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F7B52">
        <w:rPr>
          <w:rFonts w:ascii="Times New Roman" w:hAnsi="Times New Roman" w:cs="Times New Roman"/>
          <w:sz w:val="24"/>
          <w:szCs w:val="24"/>
        </w:rPr>
        <w:t xml:space="preserve">Следните основни изисквания се прилагат по отношение на четирите функции на </w:t>
      </w:r>
      <w:r w:rsidR="007247A5" w:rsidRPr="000F7B52">
        <w:rPr>
          <w:rFonts w:ascii="Times New Roman" w:hAnsi="Times New Roman" w:cs="Times New Roman"/>
          <w:sz w:val="24"/>
          <w:szCs w:val="24"/>
        </w:rPr>
        <w:t>лицето</w:t>
      </w:r>
      <w:r w:rsidRPr="000F7B52">
        <w:rPr>
          <w:rFonts w:ascii="Times New Roman" w:hAnsi="Times New Roman" w:cs="Times New Roman"/>
          <w:sz w:val="24"/>
          <w:szCs w:val="24"/>
        </w:rPr>
        <w:t>, ко</w:t>
      </w:r>
      <w:r w:rsidR="007247A5" w:rsidRPr="000F7B52">
        <w:rPr>
          <w:rFonts w:ascii="Times New Roman" w:hAnsi="Times New Roman" w:cs="Times New Roman"/>
          <w:sz w:val="24"/>
          <w:szCs w:val="24"/>
        </w:rPr>
        <w:t>е</w:t>
      </w:r>
      <w:r w:rsidRPr="000F7B52">
        <w:rPr>
          <w:rFonts w:ascii="Times New Roman" w:hAnsi="Times New Roman" w:cs="Times New Roman"/>
          <w:sz w:val="24"/>
          <w:szCs w:val="24"/>
        </w:rPr>
        <w:t>то отговаря за поддръжката (</w:t>
      </w:r>
      <w:r w:rsidR="007247A5" w:rsidRPr="000F7B52">
        <w:rPr>
          <w:rFonts w:ascii="Times New Roman" w:hAnsi="Times New Roman" w:cs="Times New Roman"/>
          <w:sz w:val="24"/>
          <w:szCs w:val="24"/>
        </w:rPr>
        <w:t>Л</w:t>
      </w:r>
      <w:r w:rsidRPr="000F7B52">
        <w:rPr>
          <w:rFonts w:ascii="Times New Roman" w:hAnsi="Times New Roman" w:cs="Times New Roman"/>
          <w:sz w:val="24"/>
          <w:szCs w:val="24"/>
        </w:rPr>
        <w:t xml:space="preserve">ОП), които </w:t>
      </w:r>
      <w:r w:rsidR="005B561D" w:rsidRPr="00031923">
        <w:rPr>
          <w:rFonts w:ascii="Times New Roman" w:hAnsi="Times New Roman" w:cs="Times New Roman"/>
          <w:sz w:val="24"/>
          <w:szCs w:val="24"/>
        </w:rPr>
        <w:t>да</w:t>
      </w:r>
      <w:r w:rsidR="005B561D">
        <w:rPr>
          <w:rFonts w:ascii="Times New Roman" w:hAnsi="Times New Roman" w:cs="Times New Roman"/>
          <w:sz w:val="24"/>
          <w:szCs w:val="24"/>
        </w:rPr>
        <w:t xml:space="preserve"> </w:t>
      </w:r>
      <w:r w:rsidRPr="000F7B52">
        <w:rPr>
          <w:rFonts w:ascii="Times New Roman" w:hAnsi="Times New Roman" w:cs="Times New Roman"/>
          <w:sz w:val="24"/>
          <w:szCs w:val="24"/>
        </w:rPr>
        <w:t>се осъществяват от самата организация или чрез споразумения за възлагане:</w:t>
      </w:r>
    </w:p>
    <w:p w14:paraId="6EE2E8F5" w14:textId="1EA410D5" w:rsidR="009A3598" w:rsidRPr="000F7B52" w:rsidRDefault="009A3598">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F7B52">
        <w:rPr>
          <w:rFonts w:ascii="Times New Roman" w:hAnsi="Times New Roman" w:cs="Times New Roman"/>
          <w:sz w:val="24"/>
          <w:szCs w:val="24"/>
        </w:rPr>
        <w:t>1.   </w:t>
      </w:r>
      <w:r w:rsidRPr="000F7B52">
        <w:rPr>
          <w:rFonts w:ascii="Times New Roman" w:hAnsi="Times New Roman" w:cs="Times New Roman"/>
          <w:b/>
          <w:bCs/>
          <w:sz w:val="24"/>
          <w:szCs w:val="24"/>
        </w:rPr>
        <w:t>Ръководна роля</w:t>
      </w:r>
      <w:r w:rsidR="004C3A41">
        <w:rPr>
          <w:rFonts w:ascii="Times New Roman" w:hAnsi="Times New Roman" w:cs="Times New Roman"/>
          <w:b/>
          <w:bCs/>
          <w:sz w:val="24"/>
          <w:szCs w:val="24"/>
        </w:rPr>
        <w:t xml:space="preserve"> </w:t>
      </w:r>
      <w:r w:rsidRPr="000F7B52">
        <w:rPr>
          <w:rFonts w:ascii="Times New Roman" w:hAnsi="Times New Roman" w:cs="Times New Roman"/>
          <w:sz w:val="24"/>
          <w:szCs w:val="24"/>
        </w:rPr>
        <w:t>— ангажираност към разработването и прилагането на системата за поддръжка на организацията и към непрекъснатото подобряване на нейната ефективност;</w:t>
      </w:r>
    </w:p>
    <w:p w14:paraId="120FE5A9" w14:textId="4FC60C41" w:rsidR="009A3598" w:rsidRPr="000F7B52" w:rsidRDefault="009A3598">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F7B52">
        <w:rPr>
          <w:rFonts w:ascii="Times New Roman" w:hAnsi="Times New Roman" w:cs="Times New Roman"/>
          <w:sz w:val="24"/>
          <w:szCs w:val="24"/>
        </w:rPr>
        <w:t>2.   </w:t>
      </w:r>
      <w:r w:rsidRPr="000F7B52">
        <w:rPr>
          <w:rFonts w:ascii="Times New Roman" w:hAnsi="Times New Roman" w:cs="Times New Roman"/>
          <w:b/>
          <w:bCs/>
          <w:sz w:val="24"/>
          <w:szCs w:val="24"/>
        </w:rPr>
        <w:t>Оценка на риска</w:t>
      </w:r>
      <w:r w:rsidR="004C3A41">
        <w:rPr>
          <w:rFonts w:ascii="Times New Roman" w:hAnsi="Times New Roman" w:cs="Times New Roman"/>
          <w:b/>
          <w:bCs/>
          <w:sz w:val="24"/>
          <w:szCs w:val="24"/>
        </w:rPr>
        <w:t xml:space="preserve"> </w:t>
      </w:r>
      <w:r w:rsidRPr="000F7B52">
        <w:rPr>
          <w:rFonts w:ascii="Times New Roman" w:hAnsi="Times New Roman" w:cs="Times New Roman"/>
          <w:sz w:val="24"/>
          <w:szCs w:val="24"/>
        </w:rPr>
        <w:t>— структуриран подход за оценка на рисковете, свързани с поддръжката на превозни средства, включително тези, които произтичат пряко от оперативните процеси и дейностите на други организации или лица, и за определяне на подходящи мерки за контрол на риска;</w:t>
      </w:r>
    </w:p>
    <w:p w14:paraId="06EA406A" w14:textId="081836D6" w:rsidR="009A3598" w:rsidRPr="000F7B52" w:rsidRDefault="009A3598">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F7B52">
        <w:rPr>
          <w:rFonts w:ascii="Times New Roman" w:hAnsi="Times New Roman" w:cs="Times New Roman"/>
          <w:sz w:val="24"/>
          <w:szCs w:val="24"/>
        </w:rPr>
        <w:t>3.   </w:t>
      </w:r>
      <w:r w:rsidRPr="000F7B52">
        <w:rPr>
          <w:rFonts w:ascii="Times New Roman" w:hAnsi="Times New Roman" w:cs="Times New Roman"/>
          <w:b/>
          <w:bCs/>
          <w:sz w:val="24"/>
          <w:szCs w:val="24"/>
        </w:rPr>
        <w:t>Наблюдение</w:t>
      </w:r>
      <w:r w:rsidR="004C3A41">
        <w:rPr>
          <w:rFonts w:ascii="Times New Roman" w:hAnsi="Times New Roman" w:cs="Times New Roman"/>
          <w:b/>
          <w:bCs/>
          <w:sz w:val="24"/>
          <w:szCs w:val="24"/>
        </w:rPr>
        <w:t xml:space="preserve"> </w:t>
      </w:r>
      <w:r w:rsidRPr="000F7B52">
        <w:rPr>
          <w:rFonts w:ascii="Times New Roman" w:hAnsi="Times New Roman" w:cs="Times New Roman"/>
          <w:sz w:val="24"/>
          <w:szCs w:val="24"/>
        </w:rPr>
        <w:t>— структуриран подход, с който да се гарантира, че мерките за контрол на риска са въведени, прилагат се правилно и постигат целите на организацията;</w:t>
      </w:r>
    </w:p>
    <w:p w14:paraId="63B5E8F0" w14:textId="4C484134" w:rsidR="009A3598" w:rsidRPr="000F7B52" w:rsidRDefault="009A3598">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F7B52">
        <w:rPr>
          <w:rFonts w:ascii="Times New Roman" w:hAnsi="Times New Roman" w:cs="Times New Roman"/>
          <w:sz w:val="24"/>
          <w:szCs w:val="24"/>
        </w:rPr>
        <w:t>4.   </w:t>
      </w:r>
      <w:r w:rsidRPr="000F7B52">
        <w:rPr>
          <w:rFonts w:ascii="Times New Roman" w:hAnsi="Times New Roman" w:cs="Times New Roman"/>
          <w:b/>
          <w:bCs/>
          <w:sz w:val="24"/>
          <w:szCs w:val="24"/>
        </w:rPr>
        <w:t>Непрекъснато подобряване</w:t>
      </w:r>
      <w:r w:rsidR="004C3A41">
        <w:rPr>
          <w:rFonts w:ascii="Times New Roman" w:hAnsi="Times New Roman" w:cs="Times New Roman"/>
          <w:b/>
          <w:bCs/>
          <w:sz w:val="24"/>
          <w:szCs w:val="24"/>
        </w:rPr>
        <w:t xml:space="preserve"> </w:t>
      </w:r>
      <w:r w:rsidRPr="000F7B52">
        <w:rPr>
          <w:rFonts w:ascii="Times New Roman" w:hAnsi="Times New Roman" w:cs="Times New Roman"/>
          <w:sz w:val="24"/>
          <w:szCs w:val="24"/>
        </w:rPr>
        <w:t>— структуриран подход за анализ на информацията, събрана чрез редовно наблюдение, одит или други подходящи източници, и за използване на резултатите с цел извличане на поуки и приемане на превантивни или коригиращи мерки за поддържане или подобряване на равнището на безопасност;</w:t>
      </w:r>
    </w:p>
    <w:p w14:paraId="54B63580" w14:textId="2F65BE71" w:rsidR="009A3598" w:rsidRPr="000F7B52" w:rsidRDefault="009A3598">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F7B52">
        <w:rPr>
          <w:rFonts w:ascii="Times New Roman" w:hAnsi="Times New Roman" w:cs="Times New Roman"/>
          <w:sz w:val="24"/>
          <w:szCs w:val="24"/>
        </w:rPr>
        <w:t>5.   </w:t>
      </w:r>
      <w:r w:rsidRPr="000F7B52">
        <w:rPr>
          <w:rFonts w:ascii="Times New Roman" w:hAnsi="Times New Roman" w:cs="Times New Roman"/>
          <w:b/>
          <w:bCs/>
          <w:sz w:val="24"/>
          <w:szCs w:val="24"/>
        </w:rPr>
        <w:t>Структура и отговорност</w:t>
      </w:r>
      <w:r w:rsidR="004C3A41">
        <w:rPr>
          <w:rFonts w:ascii="Times New Roman" w:hAnsi="Times New Roman" w:cs="Times New Roman"/>
          <w:b/>
          <w:bCs/>
          <w:sz w:val="24"/>
          <w:szCs w:val="24"/>
        </w:rPr>
        <w:t xml:space="preserve"> </w:t>
      </w:r>
      <w:r w:rsidRPr="000F7B52">
        <w:rPr>
          <w:rFonts w:ascii="Times New Roman" w:hAnsi="Times New Roman" w:cs="Times New Roman"/>
          <w:sz w:val="24"/>
          <w:szCs w:val="24"/>
        </w:rPr>
        <w:t>— структуриран подход за определяне на отговорностите на лицата и екипите за надеждно изпълнение на целите на организацията за безопасност;</w:t>
      </w:r>
    </w:p>
    <w:p w14:paraId="6D2F4212" w14:textId="18D54EF2" w:rsidR="009A3598" w:rsidRPr="000F7B52" w:rsidRDefault="009A3598">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F7B52">
        <w:rPr>
          <w:rFonts w:ascii="Times New Roman" w:hAnsi="Times New Roman" w:cs="Times New Roman"/>
          <w:sz w:val="24"/>
          <w:szCs w:val="24"/>
        </w:rPr>
        <w:t>6.   </w:t>
      </w:r>
      <w:r w:rsidRPr="000F7B52">
        <w:rPr>
          <w:rFonts w:ascii="Times New Roman" w:hAnsi="Times New Roman" w:cs="Times New Roman"/>
          <w:b/>
          <w:bCs/>
          <w:sz w:val="24"/>
          <w:szCs w:val="24"/>
        </w:rPr>
        <w:t>Управление на компетентността</w:t>
      </w:r>
      <w:r w:rsidR="004C3A41">
        <w:rPr>
          <w:rFonts w:ascii="Times New Roman" w:hAnsi="Times New Roman" w:cs="Times New Roman"/>
          <w:b/>
          <w:bCs/>
          <w:sz w:val="24"/>
          <w:szCs w:val="24"/>
        </w:rPr>
        <w:t xml:space="preserve"> </w:t>
      </w:r>
      <w:r w:rsidRPr="000F7B52">
        <w:rPr>
          <w:rFonts w:ascii="Times New Roman" w:hAnsi="Times New Roman" w:cs="Times New Roman"/>
          <w:sz w:val="24"/>
          <w:szCs w:val="24"/>
        </w:rPr>
        <w:t>— структуриран подход, с който да се гарантира, че служителите разполагат с необходимата компетентност за постигане на целите на организацията по безопасен, ефективен и ефикасен начин при всякакви обстоятелства;</w:t>
      </w:r>
    </w:p>
    <w:p w14:paraId="49068CD2" w14:textId="47A76833" w:rsidR="009A3598" w:rsidRPr="000F7B52" w:rsidRDefault="009A3598">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F7B52">
        <w:rPr>
          <w:rFonts w:ascii="Times New Roman" w:hAnsi="Times New Roman" w:cs="Times New Roman"/>
          <w:sz w:val="24"/>
          <w:szCs w:val="24"/>
        </w:rPr>
        <w:t>7.   </w:t>
      </w:r>
      <w:r w:rsidRPr="000F7B52">
        <w:rPr>
          <w:rFonts w:ascii="Times New Roman" w:hAnsi="Times New Roman" w:cs="Times New Roman"/>
          <w:b/>
          <w:bCs/>
          <w:sz w:val="24"/>
          <w:szCs w:val="24"/>
        </w:rPr>
        <w:t>Информация</w:t>
      </w:r>
      <w:r w:rsidR="004C3A41">
        <w:rPr>
          <w:rFonts w:ascii="Times New Roman" w:hAnsi="Times New Roman" w:cs="Times New Roman"/>
          <w:b/>
          <w:bCs/>
          <w:sz w:val="24"/>
          <w:szCs w:val="24"/>
        </w:rPr>
        <w:t xml:space="preserve"> </w:t>
      </w:r>
      <w:r w:rsidRPr="000F7B52">
        <w:rPr>
          <w:rFonts w:ascii="Times New Roman" w:hAnsi="Times New Roman" w:cs="Times New Roman"/>
          <w:sz w:val="24"/>
          <w:szCs w:val="24"/>
        </w:rPr>
        <w:t>— структуриран подход, с който да се гарантира, че лицата, които извършват оценки и вземат решения на всички нива в организацията разполагат с важна информация, и за да се гарантира пълнотата и уместността на информацията;</w:t>
      </w:r>
    </w:p>
    <w:p w14:paraId="1B553DDE" w14:textId="5EB1E176" w:rsidR="009A3598" w:rsidRPr="000F7B52" w:rsidRDefault="009A3598">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F7B52">
        <w:rPr>
          <w:rFonts w:ascii="Times New Roman" w:hAnsi="Times New Roman" w:cs="Times New Roman"/>
          <w:sz w:val="24"/>
          <w:szCs w:val="24"/>
        </w:rPr>
        <w:t>8.   </w:t>
      </w:r>
      <w:r w:rsidRPr="000F7B52">
        <w:rPr>
          <w:rFonts w:ascii="Times New Roman" w:hAnsi="Times New Roman" w:cs="Times New Roman"/>
          <w:b/>
          <w:bCs/>
          <w:sz w:val="24"/>
          <w:szCs w:val="24"/>
        </w:rPr>
        <w:t>Документация</w:t>
      </w:r>
      <w:r w:rsidR="004C3A41">
        <w:rPr>
          <w:rFonts w:ascii="Times New Roman" w:hAnsi="Times New Roman" w:cs="Times New Roman"/>
          <w:b/>
          <w:bCs/>
          <w:sz w:val="24"/>
          <w:szCs w:val="24"/>
        </w:rPr>
        <w:t xml:space="preserve"> </w:t>
      </w:r>
      <w:r w:rsidRPr="000F7B52">
        <w:rPr>
          <w:rFonts w:ascii="Times New Roman" w:hAnsi="Times New Roman" w:cs="Times New Roman"/>
          <w:sz w:val="24"/>
          <w:szCs w:val="24"/>
        </w:rPr>
        <w:t>— структуриран подход за осигуряване на проследимост на цялата имаща отношение информация;</w:t>
      </w:r>
    </w:p>
    <w:p w14:paraId="30331E81" w14:textId="6ACAC069" w:rsidR="009A3598" w:rsidRPr="000F7B52" w:rsidRDefault="009A3598">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F7B52">
        <w:rPr>
          <w:rFonts w:ascii="Times New Roman" w:hAnsi="Times New Roman" w:cs="Times New Roman"/>
          <w:sz w:val="24"/>
          <w:szCs w:val="24"/>
        </w:rPr>
        <w:t>9.   </w:t>
      </w:r>
      <w:r w:rsidRPr="000F7B52">
        <w:rPr>
          <w:rFonts w:ascii="Times New Roman" w:hAnsi="Times New Roman" w:cs="Times New Roman"/>
          <w:b/>
          <w:bCs/>
          <w:sz w:val="24"/>
          <w:szCs w:val="24"/>
        </w:rPr>
        <w:t>Дейности по договаряне</w:t>
      </w:r>
      <w:r w:rsidR="004C3A41">
        <w:rPr>
          <w:rFonts w:ascii="Times New Roman" w:hAnsi="Times New Roman" w:cs="Times New Roman"/>
          <w:b/>
          <w:bCs/>
          <w:sz w:val="24"/>
          <w:szCs w:val="24"/>
        </w:rPr>
        <w:t xml:space="preserve"> </w:t>
      </w:r>
      <w:r w:rsidRPr="000F7B52">
        <w:rPr>
          <w:rFonts w:ascii="Times New Roman" w:hAnsi="Times New Roman" w:cs="Times New Roman"/>
          <w:sz w:val="24"/>
          <w:szCs w:val="24"/>
        </w:rPr>
        <w:t>— структуриран подход, с който да се гарантира, че дейностите, възложени на подизпълнител, се управляват по подходящ начин, така че да бъдат постигнати целите на организацията и да се обхванат всички компетентности и изисквания;</w:t>
      </w:r>
    </w:p>
    <w:p w14:paraId="3425FED3" w14:textId="3EA3BE50" w:rsidR="009A3598" w:rsidRPr="000F7B52" w:rsidRDefault="009A3598">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F7B52">
        <w:rPr>
          <w:rFonts w:ascii="Times New Roman" w:hAnsi="Times New Roman" w:cs="Times New Roman"/>
          <w:sz w:val="24"/>
          <w:szCs w:val="24"/>
        </w:rPr>
        <w:t>10.   </w:t>
      </w:r>
      <w:r w:rsidRPr="000F7B52">
        <w:rPr>
          <w:rFonts w:ascii="Times New Roman" w:hAnsi="Times New Roman" w:cs="Times New Roman"/>
          <w:b/>
          <w:bCs/>
          <w:sz w:val="24"/>
          <w:szCs w:val="24"/>
        </w:rPr>
        <w:t>Дейности по поддръжка</w:t>
      </w:r>
      <w:r w:rsidR="004C3A41">
        <w:rPr>
          <w:rFonts w:ascii="Times New Roman" w:hAnsi="Times New Roman" w:cs="Times New Roman"/>
          <w:b/>
          <w:bCs/>
          <w:sz w:val="24"/>
          <w:szCs w:val="24"/>
        </w:rPr>
        <w:t xml:space="preserve"> </w:t>
      </w:r>
      <w:r w:rsidRPr="000F7B52">
        <w:rPr>
          <w:rFonts w:ascii="Times New Roman" w:hAnsi="Times New Roman" w:cs="Times New Roman"/>
          <w:sz w:val="24"/>
          <w:szCs w:val="24"/>
        </w:rPr>
        <w:t>— структуриран подход, с който да се гарантира:</w:t>
      </w:r>
    </w:p>
    <w:p w14:paraId="30ADB4D4" w14:textId="77777777" w:rsidR="00311140" w:rsidRPr="000F7B52" w:rsidRDefault="00311140">
      <w:pPr>
        <w:pStyle w:val="ListParagraph"/>
        <w:widowControl w:val="0"/>
        <w:numPr>
          <w:ilvl w:val="0"/>
          <w:numId w:val="16"/>
        </w:numPr>
        <w:tabs>
          <w:tab w:val="left" w:pos="1080"/>
        </w:tabs>
        <w:autoSpaceDE w:val="0"/>
        <w:autoSpaceDN w:val="0"/>
        <w:adjustRightInd w:val="0"/>
        <w:spacing w:after="0" w:line="240" w:lineRule="auto"/>
        <w:ind w:left="0" w:firstLine="840"/>
        <w:jc w:val="both"/>
        <w:rPr>
          <w:rFonts w:ascii="Times New Roman" w:hAnsi="Times New Roman" w:cs="Times New Roman"/>
          <w:sz w:val="24"/>
          <w:szCs w:val="24"/>
        </w:rPr>
      </w:pPr>
      <w:r w:rsidRPr="000F7B52">
        <w:rPr>
          <w:rFonts w:ascii="Times New Roman" w:hAnsi="Times New Roman" w:cs="Times New Roman"/>
          <w:sz w:val="24"/>
          <w:szCs w:val="24"/>
        </w:rPr>
        <w:t>че всички дейности по поддръжка, засягащи безопасността и критичните за безопасността компоненти, са установени и добре управлявани и че всички необходими промени в тези дейности по поддръжка, засягащи безопасността, са установени, добре управлявани, въз основа на натрупания опит и прилагането на общите методи за безопасност за оценка на риска съгласно Регламент (ЕС) № 402/2013, и надлежно документирани;</w:t>
      </w:r>
    </w:p>
    <w:p w14:paraId="12FEEA22" w14:textId="77777777" w:rsidR="00311140" w:rsidRPr="000F7B52" w:rsidRDefault="00311140">
      <w:pPr>
        <w:pStyle w:val="ListParagraph"/>
        <w:widowControl w:val="0"/>
        <w:numPr>
          <w:ilvl w:val="0"/>
          <w:numId w:val="16"/>
        </w:numPr>
        <w:tabs>
          <w:tab w:val="left" w:pos="1080"/>
        </w:tabs>
        <w:autoSpaceDE w:val="0"/>
        <w:autoSpaceDN w:val="0"/>
        <w:adjustRightInd w:val="0"/>
        <w:spacing w:after="0" w:line="240" w:lineRule="auto"/>
        <w:ind w:left="0" w:firstLine="840"/>
        <w:jc w:val="both"/>
        <w:rPr>
          <w:rFonts w:ascii="Times New Roman" w:hAnsi="Times New Roman" w:cs="Times New Roman"/>
          <w:sz w:val="24"/>
          <w:szCs w:val="24"/>
        </w:rPr>
      </w:pPr>
      <w:r w:rsidRPr="000F7B52">
        <w:rPr>
          <w:rFonts w:ascii="Times New Roman" w:hAnsi="Times New Roman" w:cs="Times New Roman"/>
          <w:sz w:val="24"/>
          <w:szCs w:val="24"/>
        </w:rPr>
        <w:t>съответствието с основните изисквания за оперативна съвместимост;</w:t>
      </w:r>
    </w:p>
    <w:p w14:paraId="5868C7E8" w14:textId="77777777" w:rsidR="00311140" w:rsidRPr="000F7B52" w:rsidRDefault="00311140">
      <w:pPr>
        <w:pStyle w:val="ListParagraph"/>
        <w:widowControl w:val="0"/>
        <w:numPr>
          <w:ilvl w:val="0"/>
          <w:numId w:val="16"/>
        </w:numPr>
        <w:tabs>
          <w:tab w:val="left" w:pos="1080"/>
        </w:tabs>
        <w:autoSpaceDE w:val="0"/>
        <w:autoSpaceDN w:val="0"/>
        <w:adjustRightInd w:val="0"/>
        <w:spacing w:after="0" w:line="240" w:lineRule="auto"/>
        <w:ind w:left="0" w:firstLine="840"/>
        <w:jc w:val="both"/>
        <w:rPr>
          <w:rFonts w:ascii="Times New Roman" w:hAnsi="Times New Roman" w:cs="Times New Roman"/>
          <w:sz w:val="24"/>
          <w:szCs w:val="24"/>
        </w:rPr>
      </w:pPr>
      <w:r w:rsidRPr="000F7B52">
        <w:rPr>
          <w:rFonts w:ascii="Times New Roman" w:hAnsi="Times New Roman" w:cs="Times New Roman"/>
          <w:sz w:val="24"/>
          <w:szCs w:val="24"/>
        </w:rPr>
        <w:t>въвеждането и проверката на съоръженията, оборудването и инструментите за поддръжка, които са специално разработени и необходими за извършване на поддръжката;</w:t>
      </w:r>
    </w:p>
    <w:p w14:paraId="46C9F9E7" w14:textId="77777777" w:rsidR="00311140" w:rsidRPr="000F7B52" w:rsidRDefault="00311140">
      <w:pPr>
        <w:pStyle w:val="ListParagraph"/>
        <w:widowControl w:val="0"/>
        <w:numPr>
          <w:ilvl w:val="0"/>
          <w:numId w:val="16"/>
        </w:numPr>
        <w:tabs>
          <w:tab w:val="left" w:pos="1080"/>
        </w:tabs>
        <w:autoSpaceDE w:val="0"/>
        <w:autoSpaceDN w:val="0"/>
        <w:adjustRightInd w:val="0"/>
        <w:spacing w:after="0" w:line="240" w:lineRule="auto"/>
        <w:ind w:left="0" w:firstLine="840"/>
        <w:jc w:val="both"/>
        <w:rPr>
          <w:rFonts w:ascii="Times New Roman" w:hAnsi="Times New Roman" w:cs="Times New Roman"/>
          <w:sz w:val="24"/>
          <w:szCs w:val="24"/>
        </w:rPr>
      </w:pPr>
      <w:r w:rsidRPr="000F7B52">
        <w:rPr>
          <w:rFonts w:ascii="Times New Roman" w:hAnsi="Times New Roman" w:cs="Times New Roman"/>
          <w:sz w:val="24"/>
          <w:szCs w:val="24"/>
        </w:rPr>
        <w:t>анализът на първоначалната документация, свързана с превозното средство, за предоставяне на първото досие за поддръжката, и да се гарантира правилното му прилагане чрез разработване на поръчки за поддръжка;</w:t>
      </w:r>
    </w:p>
    <w:p w14:paraId="4D84FEF7" w14:textId="77777777" w:rsidR="00311140" w:rsidRPr="000F7B52" w:rsidRDefault="00311140">
      <w:pPr>
        <w:pStyle w:val="ListParagraph"/>
        <w:widowControl w:val="0"/>
        <w:numPr>
          <w:ilvl w:val="0"/>
          <w:numId w:val="16"/>
        </w:numPr>
        <w:tabs>
          <w:tab w:val="left" w:pos="1080"/>
        </w:tabs>
        <w:autoSpaceDE w:val="0"/>
        <w:autoSpaceDN w:val="0"/>
        <w:adjustRightInd w:val="0"/>
        <w:spacing w:after="0" w:line="240" w:lineRule="auto"/>
        <w:ind w:left="0" w:firstLine="840"/>
        <w:jc w:val="both"/>
        <w:rPr>
          <w:rFonts w:ascii="Times New Roman" w:hAnsi="Times New Roman" w:cs="Times New Roman"/>
          <w:sz w:val="24"/>
          <w:szCs w:val="24"/>
        </w:rPr>
      </w:pPr>
      <w:r w:rsidRPr="000F7B52">
        <w:rPr>
          <w:rFonts w:ascii="Times New Roman" w:hAnsi="Times New Roman" w:cs="Times New Roman"/>
          <w:sz w:val="24"/>
          <w:szCs w:val="24"/>
        </w:rPr>
        <w:t xml:space="preserve">че компонентите (включително резервните части) и материалите се използват както е посочено в поръчките за поддръжка и документацията на доставчика; те се </w:t>
      </w:r>
      <w:r w:rsidRPr="000F7B52">
        <w:rPr>
          <w:rFonts w:ascii="Times New Roman" w:hAnsi="Times New Roman" w:cs="Times New Roman"/>
          <w:sz w:val="24"/>
          <w:szCs w:val="24"/>
        </w:rPr>
        <w:lastRenderedPageBreak/>
        <w:t>съхраняват, третират и транспортират по подходящ начин, както е посочено в поръчките за поддръжка и документацията на доставчика, и са в съответствие с имащите отношение национални и международни правила, както и с изискванията на съответните поръчки за поддръжка;</w:t>
      </w:r>
    </w:p>
    <w:p w14:paraId="023620BA" w14:textId="77777777" w:rsidR="00311140" w:rsidRPr="000F7B52" w:rsidRDefault="00311140">
      <w:pPr>
        <w:pStyle w:val="ListParagraph"/>
        <w:widowControl w:val="0"/>
        <w:numPr>
          <w:ilvl w:val="0"/>
          <w:numId w:val="16"/>
        </w:numPr>
        <w:tabs>
          <w:tab w:val="left" w:pos="1080"/>
        </w:tabs>
        <w:autoSpaceDE w:val="0"/>
        <w:autoSpaceDN w:val="0"/>
        <w:adjustRightInd w:val="0"/>
        <w:spacing w:after="0" w:line="240" w:lineRule="auto"/>
        <w:ind w:left="0" w:firstLine="840"/>
        <w:jc w:val="both"/>
        <w:rPr>
          <w:rFonts w:ascii="Times New Roman" w:hAnsi="Times New Roman" w:cs="Times New Roman"/>
          <w:sz w:val="24"/>
          <w:szCs w:val="24"/>
        </w:rPr>
      </w:pPr>
      <w:r w:rsidRPr="000F7B52">
        <w:rPr>
          <w:rFonts w:ascii="Times New Roman" w:hAnsi="Times New Roman" w:cs="Times New Roman"/>
          <w:sz w:val="24"/>
          <w:szCs w:val="24"/>
        </w:rPr>
        <w:t>че се определят, установяват, осигуряват, регистрират и поддържат в наличност подходящи и достатъчни съоръжения, оборудване и инструменти, които да позволяват извършването на услугите по поддръжка в съответствие с поръчките за поддръжка и други приложими спецификации, като се гарантира безопасно осъществяване на поддръжката, ергономичност и защита на здравето;</w:t>
      </w:r>
    </w:p>
    <w:p w14:paraId="71922E9F" w14:textId="77777777" w:rsidR="00311140" w:rsidRPr="000F7B52" w:rsidRDefault="00311140">
      <w:pPr>
        <w:pStyle w:val="ListParagraph"/>
        <w:widowControl w:val="0"/>
        <w:numPr>
          <w:ilvl w:val="0"/>
          <w:numId w:val="16"/>
        </w:numPr>
        <w:tabs>
          <w:tab w:val="left" w:pos="1080"/>
        </w:tabs>
        <w:autoSpaceDE w:val="0"/>
        <w:autoSpaceDN w:val="0"/>
        <w:adjustRightInd w:val="0"/>
        <w:spacing w:after="0" w:line="240" w:lineRule="auto"/>
        <w:ind w:left="0" w:firstLine="840"/>
        <w:jc w:val="both"/>
        <w:rPr>
          <w:rFonts w:ascii="Times New Roman" w:hAnsi="Times New Roman" w:cs="Times New Roman"/>
          <w:sz w:val="24"/>
          <w:szCs w:val="24"/>
        </w:rPr>
      </w:pPr>
      <w:r w:rsidRPr="000F7B52">
        <w:rPr>
          <w:rFonts w:ascii="Times New Roman" w:hAnsi="Times New Roman" w:cs="Times New Roman"/>
          <w:sz w:val="24"/>
          <w:szCs w:val="24"/>
        </w:rPr>
        <w:t>че организацията разполага с процедури, с които да гарантира, че нейното измервателно оборудване и всички съоръжения, оборудване и инструменти се използват, калибрират, съхраняват и поддържат правилно в съответствие с документираните процедури;</w:t>
      </w:r>
    </w:p>
    <w:p w14:paraId="10138CAB" w14:textId="7D736B81" w:rsidR="009A3598" w:rsidRPr="000F7B52" w:rsidRDefault="009A3598">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0F7B52">
        <w:rPr>
          <w:rFonts w:ascii="Times New Roman" w:hAnsi="Times New Roman" w:cs="Times New Roman"/>
          <w:sz w:val="24"/>
          <w:szCs w:val="24"/>
        </w:rPr>
        <w:t>11.   </w:t>
      </w:r>
      <w:r w:rsidRPr="000F7B52">
        <w:rPr>
          <w:rFonts w:ascii="Times New Roman" w:hAnsi="Times New Roman" w:cs="Times New Roman"/>
          <w:b/>
          <w:bCs/>
          <w:sz w:val="24"/>
          <w:szCs w:val="24"/>
        </w:rPr>
        <w:t>Дейности по контрол</w:t>
      </w:r>
      <w:r w:rsidR="004C3A41">
        <w:rPr>
          <w:rFonts w:ascii="Times New Roman" w:hAnsi="Times New Roman" w:cs="Times New Roman"/>
          <w:b/>
          <w:bCs/>
          <w:sz w:val="24"/>
          <w:szCs w:val="24"/>
        </w:rPr>
        <w:t xml:space="preserve"> </w:t>
      </w:r>
      <w:r w:rsidRPr="000F7B52">
        <w:rPr>
          <w:rFonts w:ascii="Times New Roman" w:hAnsi="Times New Roman" w:cs="Times New Roman"/>
          <w:sz w:val="24"/>
          <w:szCs w:val="24"/>
        </w:rPr>
        <w:t>— структуриран подход, с който да се гарантира:</w:t>
      </w:r>
    </w:p>
    <w:p w14:paraId="59082CC0" w14:textId="77777777" w:rsidR="00E9649A" w:rsidRPr="000F7B52" w:rsidRDefault="00E9649A">
      <w:pPr>
        <w:pStyle w:val="ListParagraph"/>
        <w:widowControl w:val="0"/>
        <w:numPr>
          <w:ilvl w:val="0"/>
          <w:numId w:val="16"/>
        </w:numPr>
        <w:tabs>
          <w:tab w:val="left" w:pos="1080"/>
        </w:tabs>
        <w:autoSpaceDE w:val="0"/>
        <w:autoSpaceDN w:val="0"/>
        <w:adjustRightInd w:val="0"/>
        <w:spacing w:after="0" w:line="240" w:lineRule="auto"/>
        <w:ind w:left="0" w:firstLine="840"/>
        <w:jc w:val="both"/>
        <w:rPr>
          <w:rFonts w:ascii="Times New Roman" w:hAnsi="Times New Roman" w:cs="Times New Roman"/>
          <w:sz w:val="24"/>
          <w:szCs w:val="24"/>
        </w:rPr>
      </w:pPr>
      <w:r w:rsidRPr="000F7B52">
        <w:rPr>
          <w:rFonts w:ascii="Times New Roman" w:hAnsi="Times New Roman" w:cs="Times New Roman"/>
          <w:sz w:val="24"/>
          <w:szCs w:val="24"/>
        </w:rPr>
        <w:t xml:space="preserve">че превозните средства се изваждат </w:t>
      </w:r>
      <w:r w:rsidR="008E40E2" w:rsidRPr="000F7B52">
        <w:rPr>
          <w:rFonts w:ascii="Times New Roman" w:hAnsi="Times New Roman" w:cs="Times New Roman"/>
          <w:sz w:val="24"/>
          <w:szCs w:val="24"/>
        </w:rPr>
        <w:t xml:space="preserve">своевременно </w:t>
      </w:r>
      <w:r w:rsidRPr="000F7B52">
        <w:rPr>
          <w:rFonts w:ascii="Times New Roman" w:hAnsi="Times New Roman" w:cs="Times New Roman"/>
          <w:sz w:val="24"/>
          <w:szCs w:val="24"/>
        </w:rPr>
        <w:t xml:space="preserve">от експлоатация за планирана, </w:t>
      </w:r>
      <w:r w:rsidR="008E40E2" w:rsidRPr="000F7B52">
        <w:rPr>
          <w:rFonts w:ascii="Times New Roman" w:hAnsi="Times New Roman" w:cs="Times New Roman"/>
          <w:sz w:val="24"/>
          <w:szCs w:val="24"/>
        </w:rPr>
        <w:t>извънредна</w:t>
      </w:r>
      <w:r w:rsidRPr="000F7B52">
        <w:rPr>
          <w:rFonts w:ascii="Times New Roman" w:hAnsi="Times New Roman" w:cs="Times New Roman"/>
          <w:sz w:val="24"/>
          <w:szCs w:val="24"/>
        </w:rPr>
        <w:t xml:space="preserve"> или корективна поддръжка или когато са установени дефекти или други нужди;</w:t>
      </w:r>
    </w:p>
    <w:p w14:paraId="29A9972C" w14:textId="77777777" w:rsidR="00E9649A" w:rsidRPr="000F7B52" w:rsidRDefault="008E40E2">
      <w:pPr>
        <w:pStyle w:val="ListParagraph"/>
        <w:widowControl w:val="0"/>
        <w:numPr>
          <w:ilvl w:val="0"/>
          <w:numId w:val="16"/>
        </w:numPr>
        <w:tabs>
          <w:tab w:val="left" w:pos="1080"/>
        </w:tabs>
        <w:autoSpaceDE w:val="0"/>
        <w:autoSpaceDN w:val="0"/>
        <w:adjustRightInd w:val="0"/>
        <w:spacing w:after="0" w:line="240" w:lineRule="auto"/>
        <w:ind w:left="0" w:firstLine="840"/>
        <w:jc w:val="both"/>
        <w:rPr>
          <w:rFonts w:ascii="Times New Roman" w:hAnsi="Times New Roman" w:cs="Times New Roman"/>
          <w:sz w:val="24"/>
          <w:szCs w:val="24"/>
        </w:rPr>
      </w:pPr>
      <w:r w:rsidRPr="000F7B52">
        <w:rPr>
          <w:rFonts w:ascii="Times New Roman" w:hAnsi="Times New Roman" w:cs="Times New Roman"/>
          <w:sz w:val="24"/>
          <w:szCs w:val="24"/>
        </w:rPr>
        <w:t>необходимите мерки за контрол на качеството;</w:t>
      </w:r>
    </w:p>
    <w:p w14:paraId="6A192928" w14:textId="77777777" w:rsidR="008E40E2" w:rsidRPr="000F7B52" w:rsidRDefault="008E40E2">
      <w:pPr>
        <w:pStyle w:val="ListParagraph"/>
        <w:widowControl w:val="0"/>
        <w:numPr>
          <w:ilvl w:val="0"/>
          <w:numId w:val="16"/>
        </w:numPr>
        <w:tabs>
          <w:tab w:val="left" w:pos="1080"/>
        </w:tabs>
        <w:autoSpaceDE w:val="0"/>
        <w:autoSpaceDN w:val="0"/>
        <w:adjustRightInd w:val="0"/>
        <w:spacing w:after="0" w:line="240" w:lineRule="auto"/>
        <w:ind w:left="0" w:firstLine="840"/>
        <w:jc w:val="both"/>
        <w:rPr>
          <w:rFonts w:ascii="Times New Roman" w:hAnsi="Times New Roman" w:cs="Times New Roman"/>
          <w:sz w:val="24"/>
          <w:szCs w:val="24"/>
        </w:rPr>
      </w:pPr>
      <w:r w:rsidRPr="000F7B52">
        <w:rPr>
          <w:rFonts w:ascii="Times New Roman" w:hAnsi="Times New Roman" w:cs="Times New Roman"/>
          <w:sz w:val="24"/>
          <w:szCs w:val="24"/>
        </w:rPr>
        <w:t xml:space="preserve">че задачите по поддръжка се извършват в съответствие с поръчките за поддръжка и за да </w:t>
      </w:r>
      <w:r w:rsidR="00DA3F67" w:rsidRPr="000F7B52">
        <w:rPr>
          <w:rFonts w:ascii="Times New Roman" w:hAnsi="Times New Roman" w:cs="Times New Roman"/>
          <w:sz w:val="24"/>
          <w:szCs w:val="24"/>
        </w:rPr>
        <w:t xml:space="preserve">може да </w:t>
      </w:r>
      <w:r w:rsidRPr="000F7B52">
        <w:rPr>
          <w:rFonts w:ascii="Times New Roman" w:hAnsi="Times New Roman" w:cs="Times New Roman"/>
          <w:sz w:val="24"/>
          <w:szCs w:val="24"/>
        </w:rPr>
        <w:t xml:space="preserve">се издаде </w:t>
      </w:r>
      <w:r w:rsidR="00DA3F67" w:rsidRPr="000F7B52">
        <w:rPr>
          <w:rFonts w:ascii="Times New Roman" w:hAnsi="Times New Roman" w:cs="Times New Roman"/>
          <w:sz w:val="24"/>
          <w:szCs w:val="24"/>
        </w:rPr>
        <w:t>известие</w:t>
      </w:r>
      <w:r w:rsidRPr="000F7B52">
        <w:rPr>
          <w:rFonts w:ascii="Times New Roman" w:hAnsi="Times New Roman" w:cs="Times New Roman"/>
          <w:sz w:val="24"/>
          <w:szCs w:val="24"/>
        </w:rPr>
        <w:t xml:space="preserve"> за връщане в експлоатация, което включва евентуални ограничения на използването;</w:t>
      </w:r>
    </w:p>
    <w:p w14:paraId="624CC9E2" w14:textId="77777777" w:rsidR="00DA3F67" w:rsidRPr="000F7B52" w:rsidRDefault="00DA3F67">
      <w:pPr>
        <w:pStyle w:val="ListParagraph"/>
        <w:widowControl w:val="0"/>
        <w:numPr>
          <w:ilvl w:val="0"/>
          <w:numId w:val="16"/>
        </w:numPr>
        <w:tabs>
          <w:tab w:val="left" w:pos="1080"/>
        </w:tabs>
        <w:autoSpaceDE w:val="0"/>
        <w:autoSpaceDN w:val="0"/>
        <w:adjustRightInd w:val="0"/>
        <w:spacing w:after="0" w:line="240" w:lineRule="auto"/>
        <w:ind w:left="0" w:firstLine="840"/>
        <w:jc w:val="both"/>
        <w:rPr>
          <w:rFonts w:ascii="Times New Roman" w:hAnsi="Times New Roman" w:cs="Times New Roman"/>
          <w:sz w:val="24"/>
          <w:szCs w:val="24"/>
        </w:rPr>
      </w:pPr>
      <w:r w:rsidRPr="000F7B52">
        <w:rPr>
          <w:rFonts w:ascii="Times New Roman" w:hAnsi="Times New Roman" w:cs="Times New Roman"/>
          <w:sz w:val="24"/>
          <w:szCs w:val="24"/>
        </w:rPr>
        <w:t>че се докладва, разследва и анализира евентуален случай на неспазване при прилагането на системата за управление, което може да доведе до произшествия, инциденти, ситуации, близки до инциденти, или други опасни събития, и че са взети необходимите превантивни мерки в съответствие с общия метод за безопасност за наблюдение, предвиден в Регламент (ЕС) № 1078/2012;</w:t>
      </w:r>
    </w:p>
    <w:p w14:paraId="36E9C196" w14:textId="77777777" w:rsidR="00DA3F67" w:rsidRPr="000F7B52" w:rsidRDefault="00DA3F67">
      <w:pPr>
        <w:pStyle w:val="ListParagraph"/>
        <w:widowControl w:val="0"/>
        <w:numPr>
          <w:ilvl w:val="0"/>
          <w:numId w:val="16"/>
        </w:numPr>
        <w:tabs>
          <w:tab w:val="left" w:pos="1080"/>
        </w:tabs>
        <w:autoSpaceDE w:val="0"/>
        <w:autoSpaceDN w:val="0"/>
        <w:adjustRightInd w:val="0"/>
        <w:spacing w:after="0" w:line="240" w:lineRule="auto"/>
        <w:ind w:left="0" w:firstLine="840"/>
        <w:jc w:val="both"/>
        <w:rPr>
          <w:rFonts w:ascii="Times New Roman" w:hAnsi="Times New Roman" w:cs="Times New Roman"/>
          <w:sz w:val="24"/>
          <w:szCs w:val="24"/>
        </w:rPr>
      </w:pPr>
      <w:r w:rsidRPr="000F7B52">
        <w:rPr>
          <w:rFonts w:ascii="Times New Roman" w:hAnsi="Times New Roman" w:cs="Times New Roman"/>
          <w:sz w:val="24"/>
          <w:szCs w:val="24"/>
        </w:rPr>
        <w:t>процес на периодичен вътрешен одит и наблюдение в съответствие с общия метод за безопасност за наблюдение, предвиден в Регламент (ЕС) № 1078/2012.</w:t>
      </w:r>
    </w:p>
    <w:p w14:paraId="65B47851" w14:textId="70AE2A2C" w:rsidR="000667F1" w:rsidRPr="00173757" w:rsidRDefault="000667F1">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173757">
        <w:rPr>
          <w:rFonts w:ascii="Times New Roman" w:hAnsi="Times New Roman" w:cs="Times New Roman"/>
          <w:b/>
          <w:sz w:val="24"/>
          <w:szCs w:val="24"/>
        </w:rPr>
        <w:t xml:space="preserve">§ </w:t>
      </w:r>
      <w:r w:rsidR="00DF4369" w:rsidRPr="00173757">
        <w:rPr>
          <w:rFonts w:ascii="Times New Roman" w:hAnsi="Times New Roman" w:cs="Times New Roman"/>
          <w:b/>
          <w:sz w:val="24"/>
          <w:szCs w:val="24"/>
        </w:rPr>
        <w:t>3</w:t>
      </w:r>
      <w:r w:rsidR="0045672A" w:rsidRPr="00173757">
        <w:rPr>
          <w:rFonts w:ascii="Times New Roman" w:hAnsi="Times New Roman" w:cs="Times New Roman"/>
          <w:b/>
          <w:sz w:val="24"/>
          <w:szCs w:val="24"/>
          <w:lang w:val="en-US"/>
        </w:rPr>
        <w:t>4</w:t>
      </w:r>
      <w:r w:rsidRPr="00173757">
        <w:rPr>
          <w:rFonts w:ascii="Times New Roman" w:hAnsi="Times New Roman" w:cs="Times New Roman"/>
          <w:b/>
          <w:sz w:val="24"/>
          <w:szCs w:val="24"/>
        </w:rPr>
        <w:t xml:space="preserve">. </w:t>
      </w:r>
      <w:r w:rsidRPr="00173757">
        <w:rPr>
          <w:rFonts w:ascii="Times New Roman" w:hAnsi="Times New Roman" w:cs="Times New Roman"/>
          <w:sz w:val="24"/>
          <w:szCs w:val="24"/>
        </w:rPr>
        <w:t>Приложение № 5</w:t>
      </w:r>
      <w:r w:rsidR="00913A6D">
        <w:rPr>
          <w:rFonts w:ascii="Times New Roman" w:hAnsi="Times New Roman" w:cs="Times New Roman"/>
          <w:sz w:val="24"/>
          <w:szCs w:val="24"/>
        </w:rPr>
        <w:t xml:space="preserve"> </w:t>
      </w:r>
      <w:r w:rsidRPr="00173757">
        <w:rPr>
          <w:rFonts w:ascii="Times New Roman" w:hAnsi="Times New Roman" w:cs="Times New Roman"/>
          <w:sz w:val="24"/>
          <w:szCs w:val="24"/>
        </w:rPr>
        <w:t>се отменя.</w:t>
      </w:r>
    </w:p>
    <w:p w14:paraId="49C0AF54" w14:textId="75690F0D" w:rsidR="000667F1" w:rsidRPr="00173757" w:rsidRDefault="000667F1">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173757">
        <w:rPr>
          <w:rFonts w:ascii="Times New Roman" w:hAnsi="Times New Roman" w:cs="Times New Roman"/>
          <w:b/>
          <w:sz w:val="24"/>
          <w:szCs w:val="24"/>
        </w:rPr>
        <w:t xml:space="preserve">§ </w:t>
      </w:r>
      <w:r w:rsidR="00DF4369" w:rsidRPr="00173757">
        <w:rPr>
          <w:rFonts w:ascii="Times New Roman" w:hAnsi="Times New Roman" w:cs="Times New Roman"/>
          <w:b/>
          <w:sz w:val="24"/>
          <w:szCs w:val="24"/>
        </w:rPr>
        <w:t>3</w:t>
      </w:r>
      <w:r w:rsidR="0045672A" w:rsidRPr="00173757">
        <w:rPr>
          <w:rFonts w:ascii="Times New Roman" w:hAnsi="Times New Roman" w:cs="Times New Roman"/>
          <w:b/>
          <w:sz w:val="24"/>
          <w:szCs w:val="24"/>
          <w:lang w:val="en-US"/>
        </w:rPr>
        <w:t>5</w:t>
      </w:r>
      <w:r w:rsidRPr="00173757">
        <w:rPr>
          <w:rFonts w:ascii="Times New Roman" w:hAnsi="Times New Roman" w:cs="Times New Roman"/>
          <w:b/>
          <w:sz w:val="24"/>
          <w:szCs w:val="24"/>
        </w:rPr>
        <w:t xml:space="preserve">. </w:t>
      </w:r>
      <w:r w:rsidRPr="00173757">
        <w:rPr>
          <w:rFonts w:ascii="Times New Roman" w:hAnsi="Times New Roman" w:cs="Times New Roman"/>
          <w:sz w:val="24"/>
          <w:szCs w:val="24"/>
        </w:rPr>
        <w:t>Приложение № 5а се отменя.</w:t>
      </w:r>
    </w:p>
    <w:p w14:paraId="7665D55B" w14:textId="7BC20C37" w:rsidR="00901EC0" w:rsidRPr="00173757" w:rsidRDefault="000667F1">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173757">
        <w:rPr>
          <w:rFonts w:ascii="Times New Roman" w:hAnsi="Times New Roman" w:cs="Times New Roman"/>
          <w:b/>
          <w:sz w:val="24"/>
          <w:szCs w:val="24"/>
        </w:rPr>
        <w:t xml:space="preserve">§ </w:t>
      </w:r>
      <w:r w:rsidR="005B0DDF" w:rsidRPr="00173757">
        <w:rPr>
          <w:rFonts w:ascii="Times New Roman" w:hAnsi="Times New Roman" w:cs="Times New Roman"/>
          <w:b/>
          <w:sz w:val="24"/>
          <w:szCs w:val="24"/>
        </w:rPr>
        <w:t>3</w:t>
      </w:r>
      <w:r w:rsidR="0045672A" w:rsidRPr="00173757">
        <w:rPr>
          <w:rFonts w:ascii="Times New Roman" w:hAnsi="Times New Roman" w:cs="Times New Roman"/>
          <w:b/>
          <w:sz w:val="24"/>
          <w:szCs w:val="24"/>
          <w:lang w:val="en-US"/>
        </w:rPr>
        <w:t>6</w:t>
      </w:r>
      <w:r w:rsidRPr="00173757">
        <w:rPr>
          <w:rFonts w:ascii="Times New Roman" w:hAnsi="Times New Roman" w:cs="Times New Roman"/>
          <w:b/>
          <w:sz w:val="24"/>
          <w:szCs w:val="24"/>
        </w:rPr>
        <w:t xml:space="preserve">. </w:t>
      </w:r>
      <w:r w:rsidR="009A3598" w:rsidRPr="00173757">
        <w:rPr>
          <w:rFonts w:ascii="Times New Roman" w:hAnsi="Times New Roman" w:cs="Times New Roman"/>
          <w:sz w:val="24"/>
          <w:szCs w:val="24"/>
        </w:rPr>
        <w:t>Приложение № 5б се отменя.</w:t>
      </w:r>
    </w:p>
    <w:p w14:paraId="73BEA53D" w14:textId="77777777" w:rsidR="00630F37" w:rsidRPr="00173757" w:rsidRDefault="004D3781">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173757">
        <w:rPr>
          <w:rFonts w:ascii="Times New Roman" w:hAnsi="Times New Roman" w:cs="Times New Roman"/>
          <w:b/>
          <w:sz w:val="24"/>
          <w:szCs w:val="24"/>
        </w:rPr>
        <w:t>§ 3</w:t>
      </w:r>
      <w:r w:rsidR="0045672A" w:rsidRPr="00173757">
        <w:rPr>
          <w:rFonts w:ascii="Times New Roman" w:hAnsi="Times New Roman" w:cs="Times New Roman"/>
          <w:b/>
          <w:sz w:val="24"/>
          <w:szCs w:val="24"/>
          <w:lang w:val="en-US"/>
        </w:rPr>
        <w:t>7</w:t>
      </w:r>
      <w:r w:rsidRPr="00173757">
        <w:rPr>
          <w:rFonts w:ascii="Times New Roman" w:hAnsi="Times New Roman" w:cs="Times New Roman"/>
          <w:b/>
          <w:sz w:val="24"/>
          <w:szCs w:val="24"/>
        </w:rPr>
        <w:t xml:space="preserve">. </w:t>
      </w:r>
      <w:r w:rsidRPr="00173757">
        <w:rPr>
          <w:rFonts w:ascii="Times New Roman" w:hAnsi="Times New Roman" w:cs="Times New Roman"/>
          <w:sz w:val="24"/>
          <w:szCs w:val="24"/>
        </w:rPr>
        <w:t>В приложение № 8 думите „чл. 91, ал. 2 и“ се заличават.</w:t>
      </w:r>
    </w:p>
    <w:p w14:paraId="73D61C07" w14:textId="77777777" w:rsidR="00901EC0" w:rsidRPr="000F7B52" w:rsidRDefault="00901EC0">
      <w:pPr>
        <w:widowControl w:val="0"/>
        <w:autoSpaceDE w:val="0"/>
        <w:autoSpaceDN w:val="0"/>
        <w:adjustRightInd w:val="0"/>
        <w:spacing w:after="0" w:line="240" w:lineRule="auto"/>
        <w:ind w:firstLine="480"/>
        <w:jc w:val="both"/>
        <w:rPr>
          <w:rFonts w:ascii="Times New Roman" w:hAnsi="Times New Roman" w:cs="Times New Roman"/>
          <w:sz w:val="24"/>
          <w:szCs w:val="24"/>
        </w:rPr>
      </w:pPr>
    </w:p>
    <w:p w14:paraId="77FE36F2" w14:textId="77777777" w:rsidR="00901EC0" w:rsidRPr="000F7B52" w:rsidRDefault="00901EC0">
      <w:pPr>
        <w:widowControl w:val="0"/>
        <w:autoSpaceDE w:val="0"/>
        <w:autoSpaceDN w:val="0"/>
        <w:adjustRightInd w:val="0"/>
        <w:spacing w:after="0" w:line="240" w:lineRule="auto"/>
        <w:jc w:val="center"/>
        <w:rPr>
          <w:rFonts w:ascii="Times New Roman" w:hAnsi="Times New Roman" w:cs="Times New Roman"/>
          <w:b/>
          <w:sz w:val="24"/>
          <w:szCs w:val="24"/>
        </w:rPr>
      </w:pPr>
      <w:r w:rsidRPr="000F7B52">
        <w:rPr>
          <w:rFonts w:ascii="Times New Roman" w:hAnsi="Times New Roman" w:cs="Times New Roman"/>
          <w:b/>
          <w:sz w:val="24"/>
          <w:szCs w:val="24"/>
        </w:rPr>
        <w:t>ПРЕХОДНИ И ЗАКЛЮЧИТЕЛНИ РАЗПОРЕДБИ</w:t>
      </w:r>
    </w:p>
    <w:p w14:paraId="6E8ECC3C" w14:textId="77777777" w:rsidR="00901EC0" w:rsidRPr="000F7B52" w:rsidRDefault="00901EC0">
      <w:pPr>
        <w:widowControl w:val="0"/>
        <w:autoSpaceDE w:val="0"/>
        <w:autoSpaceDN w:val="0"/>
        <w:adjustRightInd w:val="0"/>
        <w:spacing w:after="0" w:line="240" w:lineRule="auto"/>
        <w:ind w:firstLine="708"/>
        <w:jc w:val="both"/>
        <w:rPr>
          <w:rFonts w:ascii="Times New Roman" w:hAnsi="Times New Roman" w:cs="Times New Roman"/>
          <w:b/>
          <w:sz w:val="24"/>
          <w:szCs w:val="24"/>
        </w:rPr>
      </w:pPr>
    </w:p>
    <w:p w14:paraId="773E1068" w14:textId="3A73E806" w:rsidR="00AB7583" w:rsidRDefault="00DF436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3DA3">
        <w:rPr>
          <w:rFonts w:ascii="Times New Roman" w:hAnsi="Times New Roman" w:cs="Times New Roman"/>
          <w:b/>
          <w:sz w:val="24"/>
          <w:szCs w:val="24"/>
        </w:rPr>
        <w:t>§ 3</w:t>
      </w:r>
      <w:r w:rsidR="0045672A" w:rsidRPr="001B3DA3">
        <w:rPr>
          <w:rFonts w:ascii="Times New Roman" w:hAnsi="Times New Roman" w:cs="Times New Roman"/>
          <w:b/>
          <w:sz w:val="24"/>
          <w:szCs w:val="24"/>
        </w:rPr>
        <w:t>8</w:t>
      </w:r>
      <w:r w:rsidR="006C1196" w:rsidRPr="001B3DA3">
        <w:rPr>
          <w:rFonts w:ascii="Times New Roman" w:hAnsi="Times New Roman" w:cs="Times New Roman"/>
          <w:b/>
          <w:sz w:val="24"/>
          <w:szCs w:val="24"/>
        </w:rPr>
        <w:t xml:space="preserve">. </w:t>
      </w:r>
      <w:r w:rsidR="00AB7583" w:rsidRPr="001B3DA3">
        <w:rPr>
          <w:rFonts w:ascii="Times New Roman" w:hAnsi="Times New Roman" w:cs="Times New Roman"/>
          <w:sz w:val="24"/>
          <w:szCs w:val="24"/>
        </w:rPr>
        <w:t xml:space="preserve">(1) Сертификатите на ЛОП на товарни вагони и </w:t>
      </w:r>
      <w:r w:rsidR="00754251" w:rsidRPr="001B3DA3">
        <w:rPr>
          <w:rFonts w:ascii="Times New Roman" w:hAnsi="Times New Roman" w:cs="Times New Roman"/>
          <w:sz w:val="24"/>
          <w:szCs w:val="24"/>
        </w:rPr>
        <w:t xml:space="preserve">сертификатите </w:t>
      </w:r>
      <w:r w:rsidR="00AB7583" w:rsidRPr="001B3DA3">
        <w:rPr>
          <w:rFonts w:ascii="Times New Roman" w:hAnsi="Times New Roman" w:cs="Times New Roman"/>
          <w:sz w:val="24"/>
          <w:szCs w:val="24"/>
        </w:rPr>
        <w:t xml:space="preserve">на лица, които </w:t>
      </w:r>
      <w:r w:rsidR="00AB7583">
        <w:rPr>
          <w:rFonts w:ascii="Times New Roman" w:hAnsi="Times New Roman" w:cs="Times New Roman"/>
          <w:sz w:val="24"/>
          <w:szCs w:val="24"/>
        </w:rPr>
        <w:t xml:space="preserve">изпълняват функции </w:t>
      </w:r>
      <w:r w:rsidR="00C87B45">
        <w:rPr>
          <w:rFonts w:ascii="Times New Roman" w:hAnsi="Times New Roman" w:cs="Times New Roman"/>
          <w:sz w:val="24"/>
          <w:szCs w:val="24"/>
        </w:rPr>
        <w:t xml:space="preserve">по поддръжка </w:t>
      </w:r>
      <w:r w:rsidR="00AB7583">
        <w:rPr>
          <w:rFonts w:ascii="Times New Roman" w:hAnsi="Times New Roman" w:cs="Times New Roman"/>
          <w:sz w:val="24"/>
          <w:szCs w:val="24"/>
        </w:rPr>
        <w:t xml:space="preserve">или части от </w:t>
      </w:r>
      <w:r w:rsidR="00C87B45">
        <w:rPr>
          <w:rFonts w:ascii="Times New Roman" w:hAnsi="Times New Roman" w:cs="Times New Roman"/>
          <w:sz w:val="24"/>
          <w:szCs w:val="24"/>
        </w:rPr>
        <w:t>функции</w:t>
      </w:r>
      <w:r w:rsidR="00AB7583">
        <w:rPr>
          <w:rFonts w:ascii="Times New Roman" w:hAnsi="Times New Roman" w:cs="Times New Roman"/>
          <w:sz w:val="24"/>
          <w:szCs w:val="24"/>
        </w:rPr>
        <w:t xml:space="preserve"> по </w:t>
      </w:r>
      <w:r w:rsidR="00A36499">
        <w:rPr>
          <w:rFonts w:ascii="Times New Roman" w:hAnsi="Times New Roman" w:cs="Times New Roman"/>
          <w:sz w:val="24"/>
          <w:szCs w:val="24"/>
        </w:rPr>
        <w:t>поддръжка</w:t>
      </w:r>
      <w:r w:rsidR="00AB7583">
        <w:rPr>
          <w:rFonts w:ascii="Times New Roman" w:hAnsi="Times New Roman" w:cs="Times New Roman"/>
          <w:sz w:val="24"/>
          <w:szCs w:val="24"/>
        </w:rPr>
        <w:t xml:space="preserve"> на товарни вагони, издадени</w:t>
      </w:r>
      <w:r w:rsidR="00AB7583" w:rsidRPr="00AB7583">
        <w:rPr>
          <w:rFonts w:ascii="Times New Roman" w:hAnsi="Times New Roman" w:cs="Times New Roman"/>
          <w:sz w:val="24"/>
          <w:szCs w:val="24"/>
        </w:rPr>
        <w:t xml:space="preserve"> съгласно Регламент (ЕС) № 445/2011</w:t>
      </w:r>
      <w:r w:rsidR="00AB7583">
        <w:rPr>
          <w:rFonts w:ascii="Times New Roman" w:hAnsi="Times New Roman" w:cs="Times New Roman"/>
          <w:sz w:val="24"/>
          <w:szCs w:val="24"/>
        </w:rPr>
        <w:t xml:space="preserve"> </w:t>
      </w:r>
      <w:r w:rsidR="00AB7583" w:rsidRPr="00AB7583">
        <w:rPr>
          <w:rFonts w:ascii="Times New Roman" w:hAnsi="Times New Roman" w:cs="Times New Roman"/>
          <w:sz w:val="24"/>
          <w:szCs w:val="24"/>
        </w:rPr>
        <w:t>на Комисията от 10 май 2011 г. относно система за сертифициране на структурите, които отговарят за поддържането на товарни вагони, и за изменение на Регламент (ЕО) № 653/2007 (OB, L 122, 11.05.2011 г.)</w:t>
      </w:r>
      <w:r w:rsidR="00754251">
        <w:rPr>
          <w:rFonts w:ascii="Times New Roman" w:hAnsi="Times New Roman" w:cs="Times New Roman"/>
          <w:sz w:val="24"/>
          <w:szCs w:val="24"/>
        </w:rPr>
        <w:t xml:space="preserve">, издадени </w:t>
      </w:r>
      <w:r w:rsidR="00754251" w:rsidRPr="00031923">
        <w:rPr>
          <w:rFonts w:ascii="Times New Roman" w:hAnsi="Times New Roman" w:cs="Times New Roman"/>
          <w:sz w:val="24"/>
          <w:szCs w:val="24"/>
        </w:rPr>
        <w:t>до 16 юни 20</w:t>
      </w:r>
      <w:r w:rsidR="00E51CF2" w:rsidRPr="00031923">
        <w:rPr>
          <w:rFonts w:ascii="Times New Roman" w:hAnsi="Times New Roman" w:cs="Times New Roman"/>
          <w:sz w:val="24"/>
          <w:szCs w:val="24"/>
        </w:rPr>
        <w:t>20</w:t>
      </w:r>
      <w:r w:rsidR="00754251" w:rsidRPr="00031923">
        <w:rPr>
          <w:rFonts w:ascii="Times New Roman" w:hAnsi="Times New Roman" w:cs="Times New Roman"/>
          <w:sz w:val="24"/>
          <w:szCs w:val="24"/>
        </w:rPr>
        <w:t xml:space="preserve"> г.</w:t>
      </w:r>
      <w:r w:rsidR="00AB7583" w:rsidRPr="00031923">
        <w:rPr>
          <w:rFonts w:ascii="Times New Roman" w:hAnsi="Times New Roman" w:cs="Times New Roman"/>
          <w:sz w:val="24"/>
          <w:szCs w:val="24"/>
        </w:rPr>
        <w:t xml:space="preserve"> </w:t>
      </w:r>
      <w:r w:rsidR="00754251" w:rsidRPr="00031923">
        <w:rPr>
          <w:rFonts w:ascii="Times New Roman" w:hAnsi="Times New Roman" w:cs="Times New Roman"/>
          <w:sz w:val="24"/>
          <w:szCs w:val="24"/>
        </w:rPr>
        <w:t>запазват</w:t>
      </w:r>
      <w:bookmarkStart w:id="0" w:name="_GoBack"/>
      <w:bookmarkEnd w:id="0"/>
      <w:r w:rsidR="00754251">
        <w:rPr>
          <w:rFonts w:ascii="Times New Roman" w:hAnsi="Times New Roman" w:cs="Times New Roman"/>
          <w:sz w:val="24"/>
          <w:szCs w:val="24"/>
        </w:rPr>
        <w:t xml:space="preserve"> действието си до изтичане на срока на тяхната валидност.</w:t>
      </w:r>
    </w:p>
    <w:p w14:paraId="2308544D" w14:textId="77777777" w:rsidR="00754251" w:rsidRPr="00754251" w:rsidRDefault="00754251">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754251">
        <w:rPr>
          <w:rFonts w:ascii="Times New Roman" w:hAnsi="Times New Roman" w:cs="Times New Roman"/>
          <w:sz w:val="24"/>
          <w:szCs w:val="24"/>
        </w:rPr>
        <w:t xml:space="preserve">Сертификатите на ЛОП на </w:t>
      </w:r>
      <w:r w:rsidR="00E55660">
        <w:rPr>
          <w:rFonts w:ascii="Times New Roman" w:hAnsi="Times New Roman" w:cs="Times New Roman"/>
          <w:sz w:val="24"/>
          <w:szCs w:val="24"/>
        </w:rPr>
        <w:t xml:space="preserve">железопътни </w:t>
      </w:r>
      <w:r>
        <w:rPr>
          <w:rFonts w:ascii="Times New Roman" w:hAnsi="Times New Roman" w:cs="Times New Roman"/>
          <w:sz w:val="24"/>
          <w:szCs w:val="24"/>
        </w:rPr>
        <w:t xml:space="preserve"> превозни средства, различни от товарни вагони </w:t>
      </w:r>
      <w:r w:rsidRPr="00754251">
        <w:rPr>
          <w:rFonts w:ascii="Times New Roman" w:hAnsi="Times New Roman" w:cs="Times New Roman"/>
          <w:sz w:val="24"/>
          <w:szCs w:val="24"/>
        </w:rPr>
        <w:t xml:space="preserve">и </w:t>
      </w:r>
      <w:r>
        <w:rPr>
          <w:rFonts w:ascii="Times New Roman" w:hAnsi="Times New Roman" w:cs="Times New Roman"/>
          <w:sz w:val="24"/>
          <w:szCs w:val="24"/>
        </w:rPr>
        <w:t xml:space="preserve">сертификатите </w:t>
      </w:r>
      <w:r w:rsidRPr="00754251">
        <w:rPr>
          <w:rFonts w:ascii="Times New Roman" w:hAnsi="Times New Roman" w:cs="Times New Roman"/>
          <w:sz w:val="24"/>
          <w:szCs w:val="24"/>
        </w:rPr>
        <w:t xml:space="preserve">на лица, които изпълняват функции </w:t>
      </w:r>
      <w:r w:rsidR="00E55660">
        <w:rPr>
          <w:rFonts w:ascii="Times New Roman" w:hAnsi="Times New Roman" w:cs="Times New Roman"/>
          <w:sz w:val="24"/>
          <w:szCs w:val="24"/>
        </w:rPr>
        <w:t xml:space="preserve">по поддръжка </w:t>
      </w:r>
      <w:r w:rsidR="00E55660" w:rsidRPr="00754251">
        <w:rPr>
          <w:rFonts w:ascii="Times New Roman" w:hAnsi="Times New Roman" w:cs="Times New Roman"/>
          <w:sz w:val="24"/>
          <w:szCs w:val="24"/>
        </w:rPr>
        <w:t xml:space="preserve">или част от </w:t>
      </w:r>
      <w:r w:rsidR="00E55660">
        <w:rPr>
          <w:rFonts w:ascii="Times New Roman" w:hAnsi="Times New Roman" w:cs="Times New Roman"/>
          <w:sz w:val="24"/>
          <w:szCs w:val="24"/>
        </w:rPr>
        <w:t xml:space="preserve">функции по поддръжка </w:t>
      </w:r>
      <w:r w:rsidR="00E55660" w:rsidRPr="00754251">
        <w:rPr>
          <w:rFonts w:ascii="Times New Roman" w:hAnsi="Times New Roman" w:cs="Times New Roman"/>
          <w:sz w:val="24"/>
          <w:szCs w:val="24"/>
        </w:rPr>
        <w:t xml:space="preserve"> </w:t>
      </w:r>
      <w:r w:rsidR="00E55660">
        <w:rPr>
          <w:rFonts w:ascii="Times New Roman" w:hAnsi="Times New Roman" w:cs="Times New Roman"/>
          <w:sz w:val="24"/>
          <w:szCs w:val="24"/>
        </w:rPr>
        <w:t xml:space="preserve">на железопътни превозни средства, различни от товарни вагони, </w:t>
      </w:r>
      <w:r w:rsidRPr="00754251">
        <w:rPr>
          <w:rFonts w:ascii="Times New Roman" w:hAnsi="Times New Roman" w:cs="Times New Roman"/>
          <w:sz w:val="24"/>
          <w:szCs w:val="24"/>
        </w:rPr>
        <w:t xml:space="preserve">издадени </w:t>
      </w:r>
      <w:r w:rsidR="00E55660">
        <w:rPr>
          <w:rFonts w:ascii="Times New Roman" w:hAnsi="Times New Roman" w:cs="Times New Roman"/>
          <w:sz w:val="24"/>
          <w:szCs w:val="24"/>
        </w:rPr>
        <w:t>преди</w:t>
      </w:r>
      <w:r w:rsidR="0091617F">
        <w:rPr>
          <w:rFonts w:ascii="Times New Roman" w:hAnsi="Times New Roman" w:cs="Times New Roman"/>
          <w:sz w:val="24"/>
          <w:szCs w:val="24"/>
        </w:rPr>
        <w:t xml:space="preserve"> 16 юни 2020 г. </w:t>
      </w:r>
      <w:r w:rsidRPr="00754251">
        <w:rPr>
          <w:rFonts w:ascii="Times New Roman" w:hAnsi="Times New Roman" w:cs="Times New Roman"/>
          <w:sz w:val="24"/>
          <w:szCs w:val="24"/>
        </w:rPr>
        <w:t>съгласно</w:t>
      </w:r>
      <w:r w:rsidR="0091617F">
        <w:rPr>
          <w:rFonts w:ascii="Times New Roman" w:hAnsi="Times New Roman" w:cs="Times New Roman"/>
          <w:sz w:val="24"/>
          <w:szCs w:val="24"/>
        </w:rPr>
        <w:t xml:space="preserve"> тази наредба запазват действието си до изтичане на срока на тяхната валидност, но най-късно до 16 юни 2023 г.</w:t>
      </w:r>
    </w:p>
    <w:p w14:paraId="64D4ED68" w14:textId="4233CAFA" w:rsidR="0049501F" w:rsidRPr="000F7B52" w:rsidRDefault="0013547D">
      <w:pPr>
        <w:widowControl w:val="0"/>
        <w:tabs>
          <w:tab w:val="left" w:pos="567"/>
          <w:tab w:val="left" w:pos="1134"/>
        </w:tabs>
        <w:autoSpaceDE w:val="0"/>
        <w:autoSpaceDN w:val="0"/>
        <w:adjustRightInd w:val="0"/>
        <w:spacing w:after="0" w:line="240" w:lineRule="auto"/>
        <w:jc w:val="both"/>
      </w:pPr>
      <w:r w:rsidRPr="001B3DA3">
        <w:rPr>
          <w:rFonts w:ascii="Times New Roman" w:hAnsi="Times New Roman" w:cs="Times New Roman"/>
          <w:b/>
          <w:bCs/>
          <w:sz w:val="24"/>
          <w:szCs w:val="24"/>
        </w:rPr>
        <w:tab/>
      </w:r>
      <w:r w:rsidR="00901EC0" w:rsidRPr="001B3DA3">
        <w:rPr>
          <w:rFonts w:ascii="Times New Roman" w:hAnsi="Times New Roman" w:cs="Times New Roman"/>
          <w:b/>
          <w:bCs/>
          <w:sz w:val="24"/>
          <w:szCs w:val="24"/>
        </w:rPr>
        <w:t xml:space="preserve">§ </w:t>
      </w:r>
      <w:r w:rsidR="0045672A" w:rsidRPr="001B3DA3">
        <w:rPr>
          <w:rFonts w:ascii="Times New Roman" w:hAnsi="Times New Roman" w:cs="Times New Roman"/>
          <w:b/>
          <w:bCs/>
          <w:sz w:val="24"/>
          <w:szCs w:val="24"/>
          <w:lang w:val="en-US"/>
        </w:rPr>
        <w:t>39</w:t>
      </w:r>
      <w:r w:rsidR="00901EC0" w:rsidRPr="001B3DA3">
        <w:rPr>
          <w:rFonts w:ascii="Times New Roman" w:hAnsi="Times New Roman" w:cs="Times New Roman"/>
          <w:b/>
          <w:bCs/>
          <w:sz w:val="24"/>
          <w:szCs w:val="24"/>
        </w:rPr>
        <w:t xml:space="preserve">. </w:t>
      </w:r>
      <w:r w:rsidR="00A21C01" w:rsidRPr="001B3DA3">
        <w:rPr>
          <w:rFonts w:ascii="Times New Roman" w:hAnsi="Times New Roman" w:cs="Times New Roman"/>
          <w:bCs/>
          <w:sz w:val="24"/>
          <w:szCs w:val="24"/>
        </w:rPr>
        <w:t xml:space="preserve">Параграф 17, т. 5 относно чл. 62в, ал. 6 влиза в сила три месеца след обнародване </w:t>
      </w:r>
      <w:r w:rsidR="00A21C01">
        <w:rPr>
          <w:rFonts w:ascii="Times New Roman" w:hAnsi="Times New Roman" w:cs="Times New Roman"/>
          <w:bCs/>
          <w:sz w:val="24"/>
          <w:szCs w:val="24"/>
        </w:rPr>
        <w:t>на наредбата</w:t>
      </w:r>
      <w:r w:rsidR="00913A6D">
        <w:rPr>
          <w:rFonts w:ascii="Times New Roman" w:hAnsi="Times New Roman" w:cs="Times New Roman"/>
          <w:bCs/>
          <w:sz w:val="24"/>
          <w:szCs w:val="24"/>
        </w:rPr>
        <w:t xml:space="preserve"> в „Държавен вестник“</w:t>
      </w:r>
      <w:r w:rsidR="006C1196" w:rsidRPr="000F7B52">
        <w:rPr>
          <w:rFonts w:ascii="Times New Roman" w:hAnsi="Times New Roman" w:cs="Times New Roman"/>
          <w:bCs/>
          <w:sz w:val="24"/>
          <w:szCs w:val="24"/>
        </w:rPr>
        <w:t>.</w:t>
      </w:r>
    </w:p>
    <w:sectPr w:rsidR="0049501F" w:rsidRPr="000F7B52" w:rsidSect="00106080">
      <w:footerReference w:type="default" r:id="rId8"/>
      <w:pgSz w:w="12240" w:h="15840"/>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FF337" w14:textId="77777777" w:rsidR="009757EA" w:rsidRDefault="009757EA" w:rsidP="0019704D">
      <w:pPr>
        <w:spacing w:after="0" w:line="240" w:lineRule="auto"/>
      </w:pPr>
      <w:r>
        <w:separator/>
      </w:r>
    </w:p>
  </w:endnote>
  <w:endnote w:type="continuationSeparator" w:id="0">
    <w:p w14:paraId="45C17929" w14:textId="77777777" w:rsidR="009757EA" w:rsidRDefault="009757EA" w:rsidP="00197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CF428" w14:textId="4442247E" w:rsidR="00FD13C1" w:rsidRDefault="00FD13C1">
    <w:pPr>
      <w:pStyle w:val="Footer"/>
      <w:tabs>
        <w:tab w:val="clear" w:pos="4703"/>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031923">
      <w:rPr>
        <w:caps/>
        <w:noProof/>
        <w:color w:val="5B9BD5" w:themeColor="accent1"/>
      </w:rPr>
      <w:t>11</w:t>
    </w:r>
    <w:r>
      <w:rPr>
        <w:caps/>
        <w:noProof/>
        <w:color w:val="5B9BD5" w:themeColor="accent1"/>
      </w:rPr>
      <w:fldChar w:fldCharType="end"/>
    </w:r>
  </w:p>
  <w:p w14:paraId="205F842A" w14:textId="77777777" w:rsidR="00FD13C1" w:rsidRDefault="00FD1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34958" w14:textId="77777777" w:rsidR="009757EA" w:rsidRDefault="009757EA" w:rsidP="0019704D">
      <w:pPr>
        <w:spacing w:after="0" w:line="240" w:lineRule="auto"/>
      </w:pPr>
      <w:r>
        <w:separator/>
      </w:r>
    </w:p>
  </w:footnote>
  <w:footnote w:type="continuationSeparator" w:id="0">
    <w:p w14:paraId="4C5D764C" w14:textId="77777777" w:rsidR="009757EA" w:rsidRDefault="009757EA" w:rsidP="001970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5DFA"/>
    <w:multiLevelType w:val="hybridMultilevel"/>
    <w:tmpl w:val="2A045254"/>
    <w:lvl w:ilvl="0" w:tplc="E1120C06">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5F19C6"/>
    <w:multiLevelType w:val="hybridMultilevel"/>
    <w:tmpl w:val="EAE2A746"/>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 w15:restartNumberingAfterBreak="0">
    <w:nsid w:val="120502FF"/>
    <w:multiLevelType w:val="hybridMultilevel"/>
    <w:tmpl w:val="BD22544A"/>
    <w:lvl w:ilvl="0" w:tplc="B99288B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7262A"/>
    <w:multiLevelType w:val="hybridMultilevel"/>
    <w:tmpl w:val="01E63A50"/>
    <w:lvl w:ilvl="0" w:tplc="0402000F">
      <w:start w:val="1"/>
      <w:numFmt w:val="decimal"/>
      <w:lvlText w:val="%1."/>
      <w:lvlJc w:val="left"/>
      <w:pPr>
        <w:ind w:left="1068" w:hanging="360"/>
      </w:p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15:restartNumberingAfterBreak="0">
    <w:nsid w:val="15633DAE"/>
    <w:multiLevelType w:val="hybridMultilevel"/>
    <w:tmpl w:val="F118E706"/>
    <w:lvl w:ilvl="0" w:tplc="0402000F">
      <w:start w:val="1"/>
      <w:numFmt w:val="decimal"/>
      <w:lvlText w:val="%1."/>
      <w:lvlJc w:val="left"/>
      <w:pPr>
        <w:ind w:left="1200" w:hanging="360"/>
      </w:p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5" w15:restartNumberingAfterBreak="0">
    <w:nsid w:val="18801CC1"/>
    <w:multiLevelType w:val="hybridMultilevel"/>
    <w:tmpl w:val="7C5408AC"/>
    <w:lvl w:ilvl="0" w:tplc="AD76036A">
      <w:start w:val="1"/>
      <w:numFmt w:val="decimal"/>
      <w:lvlText w:val="%1."/>
      <w:lvlJc w:val="left"/>
      <w:pPr>
        <w:ind w:left="1068"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DD246ED"/>
    <w:multiLevelType w:val="hybridMultilevel"/>
    <w:tmpl w:val="406AAE7C"/>
    <w:lvl w:ilvl="0" w:tplc="886E6FB4">
      <w:start w:val="1"/>
      <w:numFmt w:val="decimal"/>
      <w:lvlText w:val="%1."/>
      <w:lvlJc w:val="left"/>
      <w:pPr>
        <w:ind w:left="174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15:restartNumberingAfterBreak="0">
    <w:nsid w:val="1E11222C"/>
    <w:multiLevelType w:val="hybridMultilevel"/>
    <w:tmpl w:val="372E6610"/>
    <w:lvl w:ilvl="0" w:tplc="91DC4E0A">
      <w:start w:val="6"/>
      <w:numFmt w:val="decimal"/>
      <w:lvlText w:val="%1."/>
      <w:lvlJc w:val="left"/>
      <w:pPr>
        <w:ind w:left="12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6311F"/>
    <w:multiLevelType w:val="hybridMultilevel"/>
    <w:tmpl w:val="3EFC9856"/>
    <w:lvl w:ilvl="0" w:tplc="7B3ADDCA">
      <w:start w:val="1"/>
      <w:numFmt w:val="decimal"/>
      <w:lvlText w:val="%1."/>
      <w:lvlJc w:val="left"/>
      <w:pPr>
        <w:ind w:left="168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1201084"/>
    <w:multiLevelType w:val="hybridMultilevel"/>
    <w:tmpl w:val="8334C862"/>
    <w:lvl w:ilvl="0" w:tplc="FCEA3618">
      <w:start w:val="1"/>
      <w:numFmt w:val="decimal"/>
      <w:lvlText w:val="%1."/>
      <w:lvlJc w:val="left"/>
      <w:pPr>
        <w:ind w:left="168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15:restartNumberingAfterBreak="0">
    <w:nsid w:val="2291585F"/>
    <w:multiLevelType w:val="hybridMultilevel"/>
    <w:tmpl w:val="E58A8BF4"/>
    <w:lvl w:ilvl="0" w:tplc="805A939C">
      <w:start w:val="2"/>
      <w:numFmt w:val="decimal"/>
      <w:lvlText w:val="%1."/>
      <w:lvlJc w:val="left"/>
      <w:pPr>
        <w:ind w:left="1428"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33C6E56"/>
    <w:multiLevelType w:val="hybridMultilevel"/>
    <w:tmpl w:val="FE4C4ADE"/>
    <w:lvl w:ilvl="0" w:tplc="0402000F">
      <w:start w:val="1"/>
      <w:numFmt w:val="decimal"/>
      <w:lvlText w:val="%1."/>
      <w:lvlJc w:val="left"/>
      <w:pPr>
        <w:ind w:left="1200" w:hanging="360"/>
      </w:p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12" w15:restartNumberingAfterBreak="0">
    <w:nsid w:val="256F5C1D"/>
    <w:multiLevelType w:val="hybridMultilevel"/>
    <w:tmpl w:val="2E60A012"/>
    <w:lvl w:ilvl="0" w:tplc="FCEA3618">
      <w:start w:val="1"/>
      <w:numFmt w:val="decimal"/>
      <w:lvlText w:val="%1."/>
      <w:lvlJc w:val="left"/>
      <w:pPr>
        <w:ind w:left="168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3" w15:restartNumberingAfterBreak="0">
    <w:nsid w:val="25D34ACC"/>
    <w:multiLevelType w:val="hybridMultilevel"/>
    <w:tmpl w:val="8444B564"/>
    <w:lvl w:ilvl="0" w:tplc="A50A2462">
      <w:start w:val="1"/>
      <w:numFmt w:val="decimal"/>
      <w:lvlText w:val="%1."/>
      <w:lvlJc w:val="left"/>
      <w:pPr>
        <w:ind w:left="12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6D6521"/>
    <w:multiLevelType w:val="hybridMultilevel"/>
    <w:tmpl w:val="EDD0C8AE"/>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5" w15:restartNumberingAfterBreak="0">
    <w:nsid w:val="3C1D6C7E"/>
    <w:multiLevelType w:val="hybridMultilevel"/>
    <w:tmpl w:val="4C70EDB0"/>
    <w:lvl w:ilvl="0" w:tplc="8ECCD35E">
      <w:start w:val="1"/>
      <w:numFmt w:val="decimal"/>
      <w:lvlText w:val="%1."/>
      <w:lvlJc w:val="left"/>
      <w:pPr>
        <w:ind w:left="1200" w:hanging="360"/>
      </w:p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16" w15:restartNumberingAfterBreak="0">
    <w:nsid w:val="4E375441"/>
    <w:multiLevelType w:val="hybridMultilevel"/>
    <w:tmpl w:val="5ACCB7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541ACE"/>
    <w:multiLevelType w:val="hybridMultilevel"/>
    <w:tmpl w:val="747C37CE"/>
    <w:lvl w:ilvl="0" w:tplc="DEE48624">
      <w:numFmt w:val="bullet"/>
      <w:lvlText w:val="-"/>
      <w:lvlJc w:val="left"/>
      <w:pPr>
        <w:ind w:left="1776" w:hanging="360"/>
      </w:pPr>
      <w:rPr>
        <w:rFonts w:ascii="Times New Roman" w:eastAsia="Times New Roman" w:hAnsi="Times New Roman" w:cs="Times New Roman" w:hint="default"/>
      </w:rPr>
    </w:lvl>
    <w:lvl w:ilvl="1" w:tplc="04020003" w:tentative="1">
      <w:start w:val="1"/>
      <w:numFmt w:val="bullet"/>
      <w:lvlText w:val="o"/>
      <w:lvlJc w:val="left"/>
      <w:pPr>
        <w:ind w:left="2496" w:hanging="360"/>
      </w:pPr>
      <w:rPr>
        <w:rFonts w:ascii="Courier New" w:hAnsi="Courier New" w:cs="Courier New" w:hint="default"/>
      </w:rPr>
    </w:lvl>
    <w:lvl w:ilvl="2" w:tplc="04020005" w:tentative="1">
      <w:start w:val="1"/>
      <w:numFmt w:val="bullet"/>
      <w:lvlText w:val=""/>
      <w:lvlJc w:val="left"/>
      <w:pPr>
        <w:ind w:left="3216" w:hanging="360"/>
      </w:pPr>
      <w:rPr>
        <w:rFonts w:ascii="Wingdings" w:hAnsi="Wingdings" w:hint="default"/>
      </w:rPr>
    </w:lvl>
    <w:lvl w:ilvl="3" w:tplc="04020001" w:tentative="1">
      <w:start w:val="1"/>
      <w:numFmt w:val="bullet"/>
      <w:lvlText w:val=""/>
      <w:lvlJc w:val="left"/>
      <w:pPr>
        <w:ind w:left="3936" w:hanging="360"/>
      </w:pPr>
      <w:rPr>
        <w:rFonts w:ascii="Symbol" w:hAnsi="Symbol" w:hint="default"/>
      </w:rPr>
    </w:lvl>
    <w:lvl w:ilvl="4" w:tplc="04020003" w:tentative="1">
      <w:start w:val="1"/>
      <w:numFmt w:val="bullet"/>
      <w:lvlText w:val="o"/>
      <w:lvlJc w:val="left"/>
      <w:pPr>
        <w:ind w:left="4656" w:hanging="360"/>
      </w:pPr>
      <w:rPr>
        <w:rFonts w:ascii="Courier New" w:hAnsi="Courier New" w:cs="Courier New" w:hint="default"/>
      </w:rPr>
    </w:lvl>
    <w:lvl w:ilvl="5" w:tplc="04020005" w:tentative="1">
      <w:start w:val="1"/>
      <w:numFmt w:val="bullet"/>
      <w:lvlText w:val=""/>
      <w:lvlJc w:val="left"/>
      <w:pPr>
        <w:ind w:left="5376" w:hanging="360"/>
      </w:pPr>
      <w:rPr>
        <w:rFonts w:ascii="Wingdings" w:hAnsi="Wingdings" w:hint="default"/>
      </w:rPr>
    </w:lvl>
    <w:lvl w:ilvl="6" w:tplc="04020001" w:tentative="1">
      <w:start w:val="1"/>
      <w:numFmt w:val="bullet"/>
      <w:lvlText w:val=""/>
      <w:lvlJc w:val="left"/>
      <w:pPr>
        <w:ind w:left="6096" w:hanging="360"/>
      </w:pPr>
      <w:rPr>
        <w:rFonts w:ascii="Symbol" w:hAnsi="Symbol" w:hint="default"/>
      </w:rPr>
    </w:lvl>
    <w:lvl w:ilvl="7" w:tplc="04020003" w:tentative="1">
      <w:start w:val="1"/>
      <w:numFmt w:val="bullet"/>
      <w:lvlText w:val="o"/>
      <w:lvlJc w:val="left"/>
      <w:pPr>
        <w:ind w:left="6816" w:hanging="360"/>
      </w:pPr>
      <w:rPr>
        <w:rFonts w:ascii="Courier New" w:hAnsi="Courier New" w:cs="Courier New" w:hint="default"/>
      </w:rPr>
    </w:lvl>
    <w:lvl w:ilvl="8" w:tplc="04020005" w:tentative="1">
      <w:start w:val="1"/>
      <w:numFmt w:val="bullet"/>
      <w:lvlText w:val=""/>
      <w:lvlJc w:val="left"/>
      <w:pPr>
        <w:ind w:left="7536" w:hanging="360"/>
      </w:pPr>
      <w:rPr>
        <w:rFonts w:ascii="Wingdings" w:hAnsi="Wingdings" w:hint="default"/>
      </w:rPr>
    </w:lvl>
  </w:abstractNum>
  <w:abstractNum w:abstractNumId="18" w15:restartNumberingAfterBreak="0">
    <w:nsid w:val="50883FE8"/>
    <w:multiLevelType w:val="hybridMultilevel"/>
    <w:tmpl w:val="19C4C3BE"/>
    <w:lvl w:ilvl="0" w:tplc="B46AEF50">
      <w:start w:val="1"/>
      <w:numFmt w:val="decimal"/>
      <w:lvlText w:val="%1."/>
      <w:lvlJc w:val="left"/>
      <w:pPr>
        <w:ind w:left="120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56CF002F"/>
    <w:multiLevelType w:val="hybridMultilevel"/>
    <w:tmpl w:val="8B2EC7E8"/>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0" w15:restartNumberingAfterBreak="0">
    <w:nsid w:val="5BE523A4"/>
    <w:multiLevelType w:val="hybridMultilevel"/>
    <w:tmpl w:val="FF6EEA50"/>
    <w:lvl w:ilvl="0" w:tplc="886E6FB4">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4B3DD6"/>
    <w:multiLevelType w:val="hybridMultilevel"/>
    <w:tmpl w:val="E3305E2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6075461E"/>
    <w:multiLevelType w:val="hybridMultilevel"/>
    <w:tmpl w:val="835024CA"/>
    <w:lvl w:ilvl="0" w:tplc="FCEA3618">
      <w:start w:val="1"/>
      <w:numFmt w:val="decimal"/>
      <w:lvlText w:val="%1."/>
      <w:lvlJc w:val="left"/>
      <w:pPr>
        <w:ind w:left="12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7920F0"/>
    <w:multiLevelType w:val="hybridMultilevel"/>
    <w:tmpl w:val="7980B926"/>
    <w:lvl w:ilvl="0" w:tplc="E1120C0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504A6D"/>
    <w:multiLevelType w:val="hybridMultilevel"/>
    <w:tmpl w:val="0B04DF02"/>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5" w15:restartNumberingAfterBreak="0">
    <w:nsid w:val="6ABF7D5E"/>
    <w:multiLevelType w:val="hybridMultilevel"/>
    <w:tmpl w:val="C9AC88A8"/>
    <w:lvl w:ilvl="0" w:tplc="96164066">
      <w:start w:val="1"/>
      <w:numFmt w:val="decimal"/>
      <w:lvlText w:val="%1."/>
      <w:lvlJc w:val="left"/>
      <w:pPr>
        <w:ind w:left="120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745B097E"/>
    <w:multiLevelType w:val="hybridMultilevel"/>
    <w:tmpl w:val="D4D8F020"/>
    <w:lvl w:ilvl="0" w:tplc="590206AA">
      <w:start w:val="1"/>
      <w:numFmt w:val="decimal"/>
      <w:lvlText w:val="%1."/>
      <w:lvlJc w:val="left"/>
      <w:pPr>
        <w:ind w:left="1428"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75202371"/>
    <w:multiLevelType w:val="hybridMultilevel"/>
    <w:tmpl w:val="D29EA662"/>
    <w:lvl w:ilvl="0" w:tplc="0C2AFD6E">
      <w:start w:val="5"/>
      <w:numFmt w:val="decimal"/>
      <w:lvlText w:val="%1."/>
      <w:lvlJc w:val="left"/>
      <w:pPr>
        <w:ind w:left="12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FA239D"/>
    <w:multiLevelType w:val="hybridMultilevel"/>
    <w:tmpl w:val="62EC76A8"/>
    <w:lvl w:ilvl="0" w:tplc="59B01A56">
      <w:start w:val="2"/>
      <w:numFmt w:val="decimal"/>
      <w:lvlText w:val="%1."/>
      <w:lvlJc w:val="left"/>
      <w:pPr>
        <w:ind w:left="120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7AFF4F54"/>
    <w:multiLevelType w:val="hybridMultilevel"/>
    <w:tmpl w:val="82B6F91C"/>
    <w:lvl w:ilvl="0" w:tplc="DEE48624">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1"/>
  </w:num>
  <w:num w:numId="2">
    <w:abstractNumId w:val="3"/>
  </w:num>
  <w:num w:numId="3">
    <w:abstractNumId w:val="5"/>
  </w:num>
  <w:num w:numId="4">
    <w:abstractNumId w:val="11"/>
  </w:num>
  <w:num w:numId="5">
    <w:abstractNumId w:val="8"/>
  </w:num>
  <w:num w:numId="6">
    <w:abstractNumId w:val="18"/>
  </w:num>
  <w:num w:numId="7">
    <w:abstractNumId w:val="24"/>
  </w:num>
  <w:num w:numId="8">
    <w:abstractNumId w:val="14"/>
  </w:num>
  <w:num w:numId="9">
    <w:abstractNumId w:val="13"/>
  </w:num>
  <w:num w:numId="10">
    <w:abstractNumId w:val="22"/>
  </w:num>
  <w:num w:numId="11">
    <w:abstractNumId w:val="9"/>
  </w:num>
  <w:num w:numId="12">
    <w:abstractNumId w:val="12"/>
  </w:num>
  <w:num w:numId="13">
    <w:abstractNumId w:val="26"/>
  </w:num>
  <w:num w:numId="14">
    <w:abstractNumId w:val="10"/>
  </w:num>
  <w:num w:numId="15">
    <w:abstractNumId w:val="25"/>
  </w:num>
  <w:num w:numId="16">
    <w:abstractNumId w:val="29"/>
  </w:num>
  <w:num w:numId="17">
    <w:abstractNumId w:val="15"/>
  </w:num>
  <w:num w:numId="18">
    <w:abstractNumId w:val="17"/>
  </w:num>
  <w:num w:numId="19">
    <w:abstractNumId w:val="28"/>
  </w:num>
  <w:num w:numId="20">
    <w:abstractNumId w:val="21"/>
  </w:num>
  <w:num w:numId="21">
    <w:abstractNumId w:val="20"/>
  </w:num>
  <w:num w:numId="22">
    <w:abstractNumId w:val="6"/>
  </w:num>
  <w:num w:numId="23">
    <w:abstractNumId w:val="4"/>
  </w:num>
  <w:num w:numId="24">
    <w:abstractNumId w:val="19"/>
  </w:num>
  <w:num w:numId="25">
    <w:abstractNumId w:val="27"/>
  </w:num>
  <w:num w:numId="26">
    <w:abstractNumId w:val="7"/>
  </w:num>
  <w:num w:numId="27">
    <w:abstractNumId w:val="16"/>
  </w:num>
  <w:num w:numId="28">
    <w:abstractNumId w:val="23"/>
  </w:num>
  <w:num w:numId="29">
    <w:abstractNumId w:val="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7F1"/>
    <w:rsid w:val="00007C4E"/>
    <w:rsid w:val="00025F72"/>
    <w:rsid w:val="00031923"/>
    <w:rsid w:val="000667F1"/>
    <w:rsid w:val="000A79EA"/>
    <w:rsid w:val="000E0343"/>
    <w:rsid w:val="000F1406"/>
    <w:rsid w:val="000F2564"/>
    <w:rsid w:val="000F7B52"/>
    <w:rsid w:val="00106080"/>
    <w:rsid w:val="00111804"/>
    <w:rsid w:val="0012171C"/>
    <w:rsid w:val="00124A21"/>
    <w:rsid w:val="00126A88"/>
    <w:rsid w:val="0013317B"/>
    <w:rsid w:val="0013547D"/>
    <w:rsid w:val="00135B18"/>
    <w:rsid w:val="00137152"/>
    <w:rsid w:val="00137ADD"/>
    <w:rsid w:val="001510A1"/>
    <w:rsid w:val="0017113B"/>
    <w:rsid w:val="00173757"/>
    <w:rsid w:val="00186D3E"/>
    <w:rsid w:val="00186F09"/>
    <w:rsid w:val="00190916"/>
    <w:rsid w:val="0019704D"/>
    <w:rsid w:val="001A2C27"/>
    <w:rsid w:val="001A518F"/>
    <w:rsid w:val="001A6546"/>
    <w:rsid w:val="001B245E"/>
    <w:rsid w:val="001B3DA3"/>
    <w:rsid w:val="001E0EA1"/>
    <w:rsid w:val="001F09E1"/>
    <w:rsid w:val="001F28C8"/>
    <w:rsid w:val="001F29F9"/>
    <w:rsid w:val="001F2A9A"/>
    <w:rsid w:val="001F5D6C"/>
    <w:rsid w:val="001F77F2"/>
    <w:rsid w:val="0020218C"/>
    <w:rsid w:val="00225EA1"/>
    <w:rsid w:val="002360F2"/>
    <w:rsid w:val="00236AC5"/>
    <w:rsid w:val="002625B7"/>
    <w:rsid w:val="00265470"/>
    <w:rsid w:val="00273E1D"/>
    <w:rsid w:val="00274620"/>
    <w:rsid w:val="002868B6"/>
    <w:rsid w:val="002A43E5"/>
    <w:rsid w:val="002A56A5"/>
    <w:rsid w:val="002B2E55"/>
    <w:rsid w:val="002C1636"/>
    <w:rsid w:val="002E0A1E"/>
    <w:rsid w:val="002E324F"/>
    <w:rsid w:val="002E7245"/>
    <w:rsid w:val="002E7E14"/>
    <w:rsid w:val="00303001"/>
    <w:rsid w:val="00311140"/>
    <w:rsid w:val="00370FE7"/>
    <w:rsid w:val="00373498"/>
    <w:rsid w:val="00384123"/>
    <w:rsid w:val="00385A35"/>
    <w:rsid w:val="003B440B"/>
    <w:rsid w:val="003B7F23"/>
    <w:rsid w:val="003C02C9"/>
    <w:rsid w:val="003C7714"/>
    <w:rsid w:val="003D22EF"/>
    <w:rsid w:val="003D6416"/>
    <w:rsid w:val="003F7B5C"/>
    <w:rsid w:val="00405FE5"/>
    <w:rsid w:val="0041659A"/>
    <w:rsid w:val="0045672A"/>
    <w:rsid w:val="00491B6E"/>
    <w:rsid w:val="004947FF"/>
    <w:rsid w:val="00494DE9"/>
    <w:rsid w:val="0049501F"/>
    <w:rsid w:val="004A10E2"/>
    <w:rsid w:val="004C3A41"/>
    <w:rsid w:val="004C40CC"/>
    <w:rsid w:val="004C6ED7"/>
    <w:rsid w:val="004C7EA4"/>
    <w:rsid w:val="004D3781"/>
    <w:rsid w:val="004D786D"/>
    <w:rsid w:val="004E47B2"/>
    <w:rsid w:val="004F5F5D"/>
    <w:rsid w:val="00526E5C"/>
    <w:rsid w:val="005414F1"/>
    <w:rsid w:val="00544CB8"/>
    <w:rsid w:val="00550607"/>
    <w:rsid w:val="005578F3"/>
    <w:rsid w:val="00563AC8"/>
    <w:rsid w:val="00590BEF"/>
    <w:rsid w:val="005B07D8"/>
    <w:rsid w:val="005B0DDF"/>
    <w:rsid w:val="005B2C53"/>
    <w:rsid w:val="005B34E5"/>
    <w:rsid w:val="005B561D"/>
    <w:rsid w:val="005E40BB"/>
    <w:rsid w:val="005E5BC3"/>
    <w:rsid w:val="005F20C8"/>
    <w:rsid w:val="005F645A"/>
    <w:rsid w:val="00616AF5"/>
    <w:rsid w:val="00630F37"/>
    <w:rsid w:val="00637126"/>
    <w:rsid w:val="00684973"/>
    <w:rsid w:val="006A4CB1"/>
    <w:rsid w:val="006A7D7A"/>
    <w:rsid w:val="006B3DD2"/>
    <w:rsid w:val="006B5E70"/>
    <w:rsid w:val="006C1196"/>
    <w:rsid w:val="006C77F4"/>
    <w:rsid w:val="006D1196"/>
    <w:rsid w:val="006D26C2"/>
    <w:rsid w:val="006D3210"/>
    <w:rsid w:val="006D4595"/>
    <w:rsid w:val="006E2714"/>
    <w:rsid w:val="006E4324"/>
    <w:rsid w:val="006F2591"/>
    <w:rsid w:val="006F284D"/>
    <w:rsid w:val="006F331C"/>
    <w:rsid w:val="006F464C"/>
    <w:rsid w:val="0070544E"/>
    <w:rsid w:val="00712561"/>
    <w:rsid w:val="00717C59"/>
    <w:rsid w:val="007247A5"/>
    <w:rsid w:val="00733578"/>
    <w:rsid w:val="00744D82"/>
    <w:rsid w:val="00746488"/>
    <w:rsid w:val="007526DC"/>
    <w:rsid w:val="00754251"/>
    <w:rsid w:val="007702FE"/>
    <w:rsid w:val="00780915"/>
    <w:rsid w:val="00781A3B"/>
    <w:rsid w:val="00792F94"/>
    <w:rsid w:val="007A0A90"/>
    <w:rsid w:val="007C35B7"/>
    <w:rsid w:val="007E44AF"/>
    <w:rsid w:val="008056F7"/>
    <w:rsid w:val="00815D00"/>
    <w:rsid w:val="0081695B"/>
    <w:rsid w:val="00821A54"/>
    <w:rsid w:val="00837BAE"/>
    <w:rsid w:val="00842011"/>
    <w:rsid w:val="00850EFE"/>
    <w:rsid w:val="008776B0"/>
    <w:rsid w:val="008820B9"/>
    <w:rsid w:val="008968D4"/>
    <w:rsid w:val="008C5D01"/>
    <w:rsid w:val="008C628F"/>
    <w:rsid w:val="008D02E0"/>
    <w:rsid w:val="008D10BE"/>
    <w:rsid w:val="008D255C"/>
    <w:rsid w:val="008D5B91"/>
    <w:rsid w:val="008E40E2"/>
    <w:rsid w:val="008F30D2"/>
    <w:rsid w:val="00901E4C"/>
    <w:rsid w:val="00901EC0"/>
    <w:rsid w:val="00913A6D"/>
    <w:rsid w:val="0091617F"/>
    <w:rsid w:val="00947556"/>
    <w:rsid w:val="00952D0C"/>
    <w:rsid w:val="00964FD9"/>
    <w:rsid w:val="009757EA"/>
    <w:rsid w:val="009908CC"/>
    <w:rsid w:val="00990C71"/>
    <w:rsid w:val="009A2E6E"/>
    <w:rsid w:val="009A3598"/>
    <w:rsid w:val="009A61E2"/>
    <w:rsid w:val="00A03C65"/>
    <w:rsid w:val="00A03DAF"/>
    <w:rsid w:val="00A12E97"/>
    <w:rsid w:val="00A17A34"/>
    <w:rsid w:val="00A21C01"/>
    <w:rsid w:val="00A36499"/>
    <w:rsid w:val="00A52A8F"/>
    <w:rsid w:val="00A53A29"/>
    <w:rsid w:val="00A770E2"/>
    <w:rsid w:val="00A92005"/>
    <w:rsid w:val="00AA6A14"/>
    <w:rsid w:val="00AB373C"/>
    <w:rsid w:val="00AB4A12"/>
    <w:rsid w:val="00AB7583"/>
    <w:rsid w:val="00AB7F5B"/>
    <w:rsid w:val="00AC3A96"/>
    <w:rsid w:val="00AD2E4E"/>
    <w:rsid w:val="00AF1BC8"/>
    <w:rsid w:val="00AF3C08"/>
    <w:rsid w:val="00B002C9"/>
    <w:rsid w:val="00B1160B"/>
    <w:rsid w:val="00B55C3F"/>
    <w:rsid w:val="00B56500"/>
    <w:rsid w:val="00B65587"/>
    <w:rsid w:val="00B84257"/>
    <w:rsid w:val="00B84E47"/>
    <w:rsid w:val="00B86541"/>
    <w:rsid w:val="00BB25FF"/>
    <w:rsid w:val="00BD3E75"/>
    <w:rsid w:val="00BD6808"/>
    <w:rsid w:val="00BD737F"/>
    <w:rsid w:val="00C01D72"/>
    <w:rsid w:val="00C3323E"/>
    <w:rsid w:val="00C43A88"/>
    <w:rsid w:val="00C44E7C"/>
    <w:rsid w:val="00C51A41"/>
    <w:rsid w:val="00C73461"/>
    <w:rsid w:val="00C86A45"/>
    <w:rsid w:val="00C87B45"/>
    <w:rsid w:val="00C9165A"/>
    <w:rsid w:val="00CB3E3E"/>
    <w:rsid w:val="00CB5298"/>
    <w:rsid w:val="00CC2E45"/>
    <w:rsid w:val="00CC3CE7"/>
    <w:rsid w:val="00CF1AFD"/>
    <w:rsid w:val="00CF4862"/>
    <w:rsid w:val="00D27EB9"/>
    <w:rsid w:val="00D461A2"/>
    <w:rsid w:val="00D503B7"/>
    <w:rsid w:val="00D600B0"/>
    <w:rsid w:val="00D6202C"/>
    <w:rsid w:val="00D63D78"/>
    <w:rsid w:val="00D65C73"/>
    <w:rsid w:val="00D66068"/>
    <w:rsid w:val="00D83E94"/>
    <w:rsid w:val="00D845EA"/>
    <w:rsid w:val="00D9116A"/>
    <w:rsid w:val="00DA3C67"/>
    <w:rsid w:val="00DA3F67"/>
    <w:rsid w:val="00DC72EC"/>
    <w:rsid w:val="00DD4143"/>
    <w:rsid w:val="00DD6CDD"/>
    <w:rsid w:val="00DE0374"/>
    <w:rsid w:val="00DE763B"/>
    <w:rsid w:val="00DF4369"/>
    <w:rsid w:val="00DF752D"/>
    <w:rsid w:val="00DF7D63"/>
    <w:rsid w:val="00E0028C"/>
    <w:rsid w:val="00E10A05"/>
    <w:rsid w:val="00E14219"/>
    <w:rsid w:val="00E36C00"/>
    <w:rsid w:val="00E51CF2"/>
    <w:rsid w:val="00E55660"/>
    <w:rsid w:val="00E55D97"/>
    <w:rsid w:val="00E832DB"/>
    <w:rsid w:val="00E8771C"/>
    <w:rsid w:val="00E94D08"/>
    <w:rsid w:val="00E9649A"/>
    <w:rsid w:val="00E964E5"/>
    <w:rsid w:val="00EB3D39"/>
    <w:rsid w:val="00EB4CCA"/>
    <w:rsid w:val="00EE4728"/>
    <w:rsid w:val="00F06F1D"/>
    <w:rsid w:val="00F14663"/>
    <w:rsid w:val="00F15FA3"/>
    <w:rsid w:val="00F241EA"/>
    <w:rsid w:val="00F24BF6"/>
    <w:rsid w:val="00F337A1"/>
    <w:rsid w:val="00F401F0"/>
    <w:rsid w:val="00F427D2"/>
    <w:rsid w:val="00F51495"/>
    <w:rsid w:val="00F51526"/>
    <w:rsid w:val="00F771F1"/>
    <w:rsid w:val="00FB18CD"/>
    <w:rsid w:val="00FB4563"/>
    <w:rsid w:val="00FB5E24"/>
    <w:rsid w:val="00FB6380"/>
    <w:rsid w:val="00FD13C1"/>
    <w:rsid w:val="00FE6600"/>
    <w:rsid w:val="00FE6FA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A8FA2"/>
  <w15:docId w15:val="{8EA694C5-5505-4999-8120-F0984E709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7F1"/>
    <w:pPr>
      <w:spacing w:after="200" w:line="276" w:lineRule="auto"/>
    </w:pPr>
    <w:rPr>
      <w:rFonts w:eastAsiaTheme="minorEastAsia" w:cs="Arial"/>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67F1"/>
    <w:pPr>
      <w:spacing w:after="0" w:line="240" w:lineRule="auto"/>
    </w:pPr>
    <w:rPr>
      <w:lang w:val="bg-BG"/>
    </w:rPr>
  </w:style>
  <w:style w:type="paragraph" w:styleId="ListParagraph">
    <w:name w:val="List Paragraph"/>
    <w:basedOn w:val="Normal"/>
    <w:uiPriority w:val="34"/>
    <w:qFormat/>
    <w:rsid w:val="000667F1"/>
    <w:pPr>
      <w:ind w:left="720"/>
      <w:contextualSpacing/>
    </w:pPr>
  </w:style>
  <w:style w:type="paragraph" w:styleId="BalloonText">
    <w:name w:val="Balloon Text"/>
    <w:basedOn w:val="Normal"/>
    <w:link w:val="BalloonTextChar"/>
    <w:uiPriority w:val="99"/>
    <w:semiHidden/>
    <w:unhideWhenUsed/>
    <w:rsid w:val="00B65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587"/>
    <w:rPr>
      <w:rFonts w:ascii="Tahoma" w:eastAsiaTheme="minorEastAsia" w:hAnsi="Tahoma" w:cs="Tahoma"/>
      <w:sz w:val="16"/>
      <w:szCs w:val="16"/>
      <w:lang w:val="bg-BG" w:eastAsia="bg-BG"/>
    </w:rPr>
  </w:style>
  <w:style w:type="paragraph" w:styleId="Header">
    <w:name w:val="header"/>
    <w:basedOn w:val="Normal"/>
    <w:link w:val="HeaderChar"/>
    <w:uiPriority w:val="99"/>
    <w:unhideWhenUsed/>
    <w:rsid w:val="0019704D"/>
    <w:pPr>
      <w:tabs>
        <w:tab w:val="center" w:pos="4703"/>
        <w:tab w:val="right" w:pos="9406"/>
      </w:tabs>
      <w:spacing w:after="0" w:line="240" w:lineRule="auto"/>
    </w:pPr>
  </w:style>
  <w:style w:type="character" w:customStyle="1" w:styleId="HeaderChar">
    <w:name w:val="Header Char"/>
    <w:basedOn w:val="DefaultParagraphFont"/>
    <w:link w:val="Header"/>
    <w:uiPriority w:val="99"/>
    <w:rsid w:val="0019704D"/>
    <w:rPr>
      <w:rFonts w:eastAsiaTheme="minorEastAsia" w:cs="Arial"/>
      <w:lang w:val="bg-BG" w:eastAsia="bg-BG"/>
    </w:rPr>
  </w:style>
  <w:style w:type="paragraph" w:styleId="Footer">
    <w:name w:val="footer"/>
    <w:basedOn w:val="Normal"/>
    <w:link w:val="FooterChar"/>
    <w:uiPriority w:val="99"/>
    <w:unhideWhenUsed/>
    <w:rsid w:val="0019704D"/>
    <w:pPr>
      <w:tabs>
        <w:tab w:val="center" w:pos="4703"/>
        <w:tab w:val="right" w:pos="9406"/>
      </w:tabs>
      <w:spacing w:after="0" w:line="240" w:lineRule="auto"/>
    </w:pPr>
  </w:style>
  <w:style w:type="character" w:customStyle="1" w:styleId="FooterChar">
    <w:name w:val="Footer Char"/>
    <w:basedOn w:val="DefaultParagraphFont"/>
    <w:link w:val="Footer"/>
    <w:uiPriority w:val="99"/>
    <w:rsid w:val="0019704D"/>
    <w:rPr>
      <w:rFonts w:eastAsiaTheme="minorEastAsia" w:cs="Arial"/>
      <w:lang w:val="bg-BG" w:eastAsia="bg-BG"/>
    </w:rPr>
  </w:style>
  <w:style w:type="character" w:styleId="CommentReference">
    <w:name w:val="annotation reference"/>
    <w:basedOn w:val="DefaultParagraphFont"/>
    <w:uiPriority w:val="99"/>
    <w:semiHidden/>
    <w:unhideWhenUsed/>
    <w:rsid w:val="00A770E2"/>
    <w:rPr>
      <w:sz w:val="16"/>
      <w:szCs w:val="16"/>
    </w:rPr>
  </w:style>
  <w:style w:type="paragraph" w:styleId="CommentText">
    <w:name w:val="annotation text"/>
    <w:basedOn w:val="Normal"/>
    <w:link w:val="CommentTextChar"/>
    <w:uiPriority w:val="99"/>
    <w:semiHidden/>
    <w:unhideWhenUsed/>
    <w:rsid w:val="00A770E2"/>
    <w:pPr>
      <w:spacing w:line="240" w:lineRule="auto"/>
    </w:pPr>
    <w:rPr>
      <w:sz w:val="20"/>
      <w:szCs w:val="20"/>
    </w:rPr>
  </w:style>
  <w:style w:type="character" w:customStyle="1" w:styleId="CommentTextChar">
    <w:name w:val="Comment Text Char"/>
    <w:basedOn w:val="DefaultParagraphFont"/>
    <w:link w:val="CommentText"/>
    <w:uiPriority w:val="99"/>
    <w:semiHidden/>
    <w:rsid w:val="00A770E2"/>
    <w:rPr>
      <w:rFonts w:eastAsiaTheme="minorEastAsia" w:cs="Arial"/>
      <w:sz w:val="20"/>
      <w:szCs w:val="20"/>
      <w:lang w:val="bg-BG" w:eastAsia="bg-BG"/>
    </w:rPr>
  </w:style>
  <w:style w:type="paragraph" w:styleId="CommentSubject">
    <w:name w:val="annotation subject"/>
    <w:basedOn w:val="CommentText"/>
    <w:next w:val="CommentText"/>
    <w:link w:val="CommentSubjectChar"/>
    <w:uiPriority w:val="99"/>
    <w:semiHidden/>
    <w:unhideWhenUsed/>
    <w:rsid w:val="00A770E2"/>
    <w:rPr>
      <w:b/>
      <w:bCs/>
    </w:rPr>
  </w:style>
  <w:style w:type="character" w:customStyle="1" w:styleId="CommentSubjectChar">
    <w:name w:val="Comment Subject Char"/>
    <w:basedOn w:val="CommentTextChar"/>
    <w:link w:val="CommentSubject"/>
    <w:uiPriority w:val="99"/>
    <w:semiHidden/>
    <w:rsid w:val="00A770E2"/>
    <w:rPr>
      <w:rFonts w:eastAsiaTheme="minorEastAsia" w:cs="Arial"/>
      <w:b/>
      <w:bCs/>
      <w:sz w:val="20"/>
      <w:szCs w:val="2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160331">
      <w:bodyDiv w:val="1"/>
      <w:marLeft w:val="0"/>
      <w:marRight w:val="0"/>
      <w:marTop w:val="0"/>
      <w:marBottom w:val="0"/>
      <w:divBdr>
        <w:top w:val="none" w:sz="0" w:space="0" w:color="auto"/>
        <w:left w:val="none" w:sz="0" w:space="0" w:color="auto"/>
        <w:bottom w:val="none" w:sz="0" w:space="0" w:color="auto"/>
        <w:right w:val="none" w:sz="0" w:space="0" w:color="auto"/>
      </w:divBdr>
      <w:divsChild>
        <w:div w:id="2122723232">
          <w:marLeft w:val="0"/>
          <w:marRight w:val="0"/>
          <w:marTop w:val="0"/>
          <w:marBottom w:val="0"/>
          <w:divBdr>
            <w:top w:val="none" w:sz="0" w:space="0" w:color="auto"/>
            <w:left w:val="none" w:sz="0" w:space="0" w:color="auto"/>
            <w:bottom w:val="none" w:sz="0" w:space="0" w:color="auto"/>
            <w:right w:val="none" w:sz="0" w:space="0" w:color="auto"/>
          </w:divBdr>
        </w:div>
      </w:divsChild>
    </w:div>
    <w:div w:id="202489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10A06-2938-46D9-8C14-E8754D3D4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5496</Words>
  <Characters>31329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jdimi</dc:creator>
  <cp:lastModifiedBy>Ivan Milushev</cp:lastModifiedBy>
  <cp:revision>6</cp:revision>
  <cp:lastPrinted>2020-06-25T12:20:00Z</cp:lastPrinted>
  <dcterms:created xsi:type="dcterms:W3CDTF">2020-08-02T21:02:00Z</dcterms:created>
  <dcterms:modified xsi:type="dcterms:W3CDTF">2020-08-03T06:39:00Z</dcterms:modified>
</cp:coreProperties>
</file>