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ADD" w:rsidRDefault="00C249A2">
      <w:pPr>
        <w:pStyle w:val="30"/>
        <w:framePr w:w="154" w:h="325" w:hRule="exact" w:wrap="none" w:vAnchor="page" w:hAnchor="page" w:x="1053" w:y="1736"/>
        <w:shd w:val="clear" w:color="auto" w:fill="auto"/>
        <w:spacing w:line="180" w:lineRule="exact"/>
        <w:ind w:left="20"/>
      </w:pPr>
      <w:r>
        <w:rPr>
          <w:rStyle w:val="31"/>
          <w:b/>
          <w:bCs/>
        </w:rPr>
        <w:t>л</w:t>
      </w:r>
    </w:p>
    <w:p w:rsidR="00712ADD" w:rsidRDefault="00C249A2">
      <w:pPr>
        <w:pStyle w:val="40"/>
        <w:framePr w:w="154" w:h="325" w:hRule="exact" w:wrap="none" w:vAnchor="page" w:hAnchor="page" w:x="1053" w:y="1736"/>
        <w:shd w:val="clear" w:color="auto" w:fill="auto"/>
        <w:spacing w:line="210" w:lineRule="exact"/>
        <w:ind w:left="20"/>
      </w:pPr>
      <w:r>
        <w:rPr>
          <w:rStyle w:val="41"/>
        </w:rPr>
        <w:t>1</w:t>
      </w:r>
    </w:p>
    <w:p w:rsidR="00712ADD" w:rsidRDefault="00F138C8">
      <w:pPr>
        <w:framePr w:wrap="none" w:vAnchor="page" w:hAnchor="page" w:x="3151" w:y="2658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838200" cy="733425"/>
            <wp:effectExtent l="0" t="0" r="0" b="0"/>
            <wp:docPr id="1" name="Picture 1" descr="C:\Users\ZCVETK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CVETK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ADD" w:rsidRDefault="00C249A2">
      <w:pPr>
        <w:pStyle w:val="a0"/>
        <w:framePr w:w="3461" w:h="806" w:hRule="exact" w:wrap="none" w:vAnchor="page" w:hAnchor="page" w:x="2056" w:y="3751"/>
        <w:shd w:val="clear" w:color="auto" w:fill="auto"/>
      </w:pPr>
      <w:r>
        <w:rPr>
          <w:rStyle w:val="8pt1pt"/>
          <w:b/>
          <w:bCs/>
        </w:rPr>
        <w:t xml:space="preserve">РЕПУБЛИКА БЪЛГАРИЯ </w:t>
      </w:r>
      <w:r>
        <w:rPr>
          <w:rStyle w:val="1pt"/>
          <w:b/>
          <w:bCs/>
        </w:rPr>
        <w:t xml:space="preserve">АДМИНИСТРАЦИЯ НА </w:t>
      </w:r>
      <w:r>
        <w:rPr>
          <w:rStyle w:val="1pt0"/>
          <w:b/>
          <w:bCs/>
        </w:rPr>
        <w:t>МИНИСТЕРСКИЯ СЪВЕТ</w:t>
      </w:r>
    </w:p>
    <w:p w:rsidR="00712ADD" w:rsidRDefault="00C249A2">
      <w:pPr>
        <w:pStyle w:val="20"/>
        <w:framePr w:w="8866" w:h="9781" w:hRule="exact" w:wrap="none" w:vAnchor="page" w:hAnchor="page" w:x="1955" w:y="4891"/>
        <w:shd w:val="clear" w:color="auto" w:fill="auto"/>
        <w:spacing w:before="0" w:after="160"/>
        <w:ind w:left="1800" w:right="1860" w:firstLine="2060"/>
      </w:pPr>
      <w:r>
        <w:rPr>
          <w:rStyle w:val="21"/>
          <w:b/>
          <w:bCs/>
        </w:rPr>
        <w:t>СТАНОВИЩЕ на дирекция „Модернизация на администрацията“</w:t>
      </w:r>
    </w:p>
    <w:p w:rsidR="00712ADD" w:rsidRDefault="00C249A2">
      <w:pPr>
        <w:pStyle w:val="a2"/>
        <w:framePr w:w="8866" w:h="9781" w:hRule="exact" w:wrap="none" w:vAnchor="page" w:hAnchor="page" w:x="1955" w:y="4891"/>
        <w:shd w:val="clear" w:color="auto" w:fill="auto"/>
        <w:spacing w:before="0" w:after="364"/>
        <w:ind w:left="40" w:right="40"/>
      </w:pPr>
      <w:r>
        <w:rPr>
          <w:rStyle w:val="0pt"/>
        </w:rPr>
        <w:t xml:space="preserve">ОТНОСНО: </w:t>
      </w:r>
      <w:r>
        <w:rPr>
          <w:rStyle w:val="a3"/>
        </w:rPr>
        <w:t xml:space="preserve">частична </w:t>
      </w:r>
      <w:r>
        <w:rPr>
          <w:rStyle w:val="a3"/>
        </w:rPr>
        <w:t>предварителна оценка на въздействието на проекта Постановление на Министерския съвет за изменение и допълнение на Тарифа № 5 за таксите, които се събират в системата на Министерството на транспорта, информационните технологии и съобщенията</w:t>
      </w:r>
    </w:p>
    <w:p w:rsidR="00712ADD" w:rsidRDefault="00C249A2">
      <w:pPr>
        <w:pStyle w:val="a2"/>
        <w:framePr w:w="8866" w:h="9781" w:hRule="exact" w:wrap="none" w:vAnchor="page" w:hAnchor="page" w:x="1955" w:y="4891"/>
        <w:shd w:val="clear" w:color="auto" w:fill="auto"/>
        <w:spacing w:before="0" w:line="384" w:lineRule="exact"/>
        <w:ind w:left="40" w:right="40"/>
      </w:pPr>
      <w:r>
        <w:rPr>
          <w:rStyle w:val="a3"/>
        </w:rPr>
        <w:t>На основание чл.</w:t>
      </w:r>
      <w:r>
        <w:rPr>
          <w:rStyle w:val="a3"/>
        </w:rPr>
        <w:t xml:space="preserve"> 306, ал. 3 от Устройствения правилник на Министерския съвет и на неговата администрация дирекция „Модернизация на администрацията“ съгласува постъпилата с </w:t>
      </w:r>
      <w:r>
        <w:rPr>
          <w:rStyle w:val="0pt"/>
        </w:rPr>
        <w:t xml:space="preserve">Ваш № 03-00-699 от 8 декември 2017 г. </w:t>
      </w:r>
      <w:r>
        <w:rPr>
          <w:rStyle w:val="a3"/>
        </w:rPr>
        <w:t>частична предварителна оценка на въздействието на проекта на П</w:t>
      </w:r>
      <w:r>
        <w:rPr>
          <w:rStyle w:val="a3"/>
        </w:rPr>
        <w:t>остановление на Министерския съвет за изменение и допълнение на Тарифа № 5 за таксите, които се събират в системата на Министерството на транспорта, информационните технологии и съобщенията, със следните препоръки:</w:t>
      </w:r>
    </w:p>
    <w:p w:rsidR="00712ADD" w:rsidRDefault="00C249A2">
      <w:pPr>
        <w:pStyle w:val="20"/>
        <w:framePr w:w="8866" w:h="9781" w:hRule="exact" w:wrap="none" w:vAnchor="page" w:hAnchor="page" w:x="1955" w:y="4891"/>
        <w:numPr>
          <w:ilvl w:val="0"/>
          <w:numId w:val="1"/>
        </w:numPr>
        <w:shd w:val="clear" w:color="auto" w:fill="auto"/>
        <w:tabs>
          <w:tab w:val="left" w:pos="1031"/>
        </w:tabs>
        <w:spacing w:before="0" w:after="0" w:line="384" w:lineRule="exact"/>
        <w:ind w:left="40" w:firstLine="660"/>
        <w:jc w:val="both"/>
      </w:pPr>
      <w:r>
        <w:rPr>
          <w:rStyle w:val="21"/>
          <w:b/>
          <w:bCs/>
        </w:rPr>
        <w:t>Относно раздел 4 „Варианти на действие“:</w:t>
      </w:r>
    </w:p>
    <w:p w:rsidR="00712ADD" w:rsidRDefault="00C249A2">
      <w:pPr>
        <w:pStyle w:val="a2"/>
        <w:framePr w:w="8866" w:h="9781" w:hRule="exact" w:wrap="none" w:vAnchor="page" w:hAnchor="page" w:x="1955" w:y="4891"/>
        <w:shd w:val="clear" w:color="auto" w:fill="auto"/>
        <w:spacing w:before="0" w:after="0" w:line="384" w:lineRule="exact"/>
        <w:ind w:left="40" w:right="40"/>
      </w:pPr>
      <w:r>
        <w:rPr>
          <w:rStyle w:val="a3"/>
        </w:rPr>
        <w:t>Предлагаме в този раздел за пълнота представянето на Вариант 2 „Приемане на предложените промени“ да се допълни с описание на конкретните планирани изменения в тарифата заедно с обобщена информация относно новите такси, които се предвиждат да бъдат въведен</w:t>
      </w:r>
      <w:r>
        <w:rPr>
          <w:rStyle w:val="a3"/>
        </w:rPr>
        <w:t>и, брой и вид на таксите, чиито размер ще се увеличи, брой на новите административни услуги, за които ще се въведат такси, брой и вид на таксите, за които се предвижда да бъдат намалени.</w:t>
      </w:r>
    </w:p>
    <w:p w:rsidR="00712ADD" w:rsidRDefault="00C249A2">
      <w:pPr>
        <w:pStyle w:val="a2"/>
        <w:framePr w:w="8866" w:h="9781" w:hRule="exact" w:wrap="none" w:vAnchor="page" w:hAnchor="page" w:x="1955" w:y="4891"/>
        <w:shd w:val="clear" w:color="auto" w:fill="auto"/>
        <w:spacing w:before="0" w:after="0" w:line="384" w:lineRule="exact"/>
        <w:ind w:left="40" w:right="40"/>
      </w:pPr>
      <w:r>
        <w:rPr>
          <w:rStyle w:val="a3"/>
        </w:rPr>
        <w:t>Напомняме, че при определянето на таксите следва да бъде спазено изис</w:t>
      </w:r>
      <w:r>
        <w:rPr>
          <w:rStyle w:val="a3"/>
        </w:rPr>
        <w:t>кването на чл. 7а от Закона за ограничаване на административното регулиране и административния контрол върху стопанската дейност.</w:t>
      </w:r>
    </w:p>
    <w:p w:rsidR="00712ADD" w:rsidRDefault="00C249A2">
      <w:pPr>
        <w:pStyle w:val="a5"/>
        <w:framePr w:wrap="none" w:vAnchor="page" w:hAnchor="page" w:x="3218" w:y="14859"/>
        <w:shd w:val="clear" w:color="auto" w:fill="auto"/>
        <w:spacing w:line="170" w:lineRule="exact"/>
        <w:ind w:left="20"/>
      </w:pPr>
      <w:r>
        <w:rPr>
          <w:rStyle w:val="a6"/>
          <w:b/>
          <w:bCs/>
          <w:i/>
          <w:iCs/>
        </w:rPr>
        <w:t>София, бул. „Дондуков"№ 1, тел. централа: 02/940-29-99, факс: 02/981-81-70</w:t>
      </w:r>
    </w:p>
    <w:p w:rsidR="00712ADD" w:rsidRDefault="00712ADD">
      <w:pPr>
        <w:rPr>
          <w:sz w:val="2"/>
          <w:szCs w:val="2"/>
        </w:rPr>
        <w:sectPr w:rsidR="00712ADD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12ADD" w:rsidRDefault="00C249A2">
      <w:pPr>
        <w:pStyle w:val="20"/>
        <w:framePr w:w="8822" w:h="11275" w:hRule="exact" w:wrap="none" w:vAnchor="page" w:hAnchor="page" w:x="1117" w:y="2376"/>
        <w:numPr>
          <w:ilvl w:val="0"/>
          <w:numId w:val="1"/>
        </w:numPr>
        <w:shd w:val="clear" w:color="auto" w:fill="auto"/>
        <w:tabs>
          <w:tab w:val="left" w:pos="1021"/>
        </w:tabs>
        <w:spacing w:before="0" w:after="0" w:line="389" w:lineRule="exact"/>
        <w:ind w:left="1020" w:right="40"/>
      </w:pPr>
      <w:r>
        <w:rPr>
          <w:rStyle w:val="21"/>
          <w:b/>
          <w:bCs/>
        </w:rPr>
        <w:lastRenderedPageBreak/>
        <w:t>Относно раздел 8.1 „Админис</w:t>
      </w:r>
      <w:r>
        <w:rPr>
          <w:rStyle w:val="21"/>
          <w:b/>
          <w:bCs/>
        </w:rPr>
        <w:t>тративната тежест за физическите и</w:t>
      </w:r>
      <w:r>
        <w:rPr>
          <w:rStyle w:val="21"/>
          <w:b/>
          <w:bCs/>
        </w:rPr>
        <w:br/>
        <w:t>юридическите лица“:</w:t>
      </w:r>
    </w:p>
    <w:p w:rsidR="00712ADD" w:rsidRDefault="00C249A2">
      <w:pPr>
        <w:pStyle w:val="a2"/>
        <w:framePr w:w="8822" w:h="11275" w:hRule="exact" w:wrap="none" w:vAnchor="page" w:hAnchor="page" w:x="1117" w:y="2376"/>
        <w:shd w:val="clear" w:color="auto" w:fill="auto"/>
        <w:spacing w:before="0" w:after="368"/>
        <w:ind w:left="20" w:right="40"/>
      </w:pPr>
      <w:r>
        <w:rPr>
          <w:rStyle w:val="a3"/>
        </w:rPr>
        <w:t>Предлагаме в този раздел да се опише накратко отново в какво се изразяват</w:t>
      </w:r>
      <w:r>
        <w:rPr>
          <w:rStyle w:val="a3"/>
        </w:rPr>
        <w:br/>
        <w:t>очакваните промени в административната тежест за гражданите и бизнеса.</w:t>
      </w:r>
    </w:p>
    <w:p w:rsidR="00712ADD" w:rsidRDefault="00C249A2">
      <w:pPr>
        <w:pStyle w:val="20"/>
        <w:framePr w:w="8822" w:h="11275" w:hRule="exact" w:wrap="none" w:vAnchor="page" w:hAnchor="page" w:x="1117" w:y="2376"/>
        <w:numPr>
          <w:ilvl w:val="0"/>
          <w:numId w:val="1"/>
        </w:numPr>
        <w:shd w:val="clear" w:color="auto" w:fill="auto"/>
        <w:tabs>
          <w:tab w:val="left" w:pos="1030"/>
        </w:tabs>
        <w:spacing w:before="0" w:after="0" w:line="379" w:lineRule="exact"/>
        <w:ind w:left="1020" w:right="40"/>
      </w:pPr>
      <w:r>
        <w:rPr>
          <w:rStyle w:val="21"/>
          <w:b/>
          <w:bCs/>
        </w:rPr>
        <w:t xml:space="preserve">Относно раздел 10 „Как въздейства актът върху микро, </w:t>
      </w:r>
      <w:r>
        <w:rPr>
          <w:rStyle w:val="21"/>
          <w:b/>
          <w:bCs/>
        </w:rPr>
        <w:t>малките и средните</w:t>
      </w:r>
      <w:r>
        <w:rPr>
          <w:rStyle w:val="21"/>
          <w:b/>
          <w:bCs/>
        </w:rPr>
        <w:br/>
        <w:t>предприятия?“</w:t>
      </w:r>
    </w:p>
    <w:p w:rsidR="00712ADD" w:rsidRDefault="00C249A2">
      <w:pPr>
        <w:pStyle w:val="a2"/>
        <w:framePr w:w="8822" w:h="11275" w:hRule="exact" w:wrap="none" w:vAnchor="page" w:hAnchor="page" w:x="1117" w:y="2376"/>
        <w:shd w:val="clear" w:color="auto" w:fill="auto"/>
        <w:spacing w:before="0" w:line="384" w:lineRule="exact"/>
        <w:ind w:left="20" w:right="40"/>
      </w:pPr>
      <w:r>
        <w:rPr>
          <w:rStyle w:val="a3"/>
        </w:rPr>
        <w:t>Доколкото е посочено, че МСП ще бъдат пряко засегнати от промените, предлагаме</w:t>
      </w:r>
      <w:r>
        <w:rPr>
          <w:rStyle w:val="a3"/>
        </w:rPr>
        <w:br/>
        <w:t>за пълнота да се допълни кратка информация относно очакваните ефекти върху тяхната</w:t>
      </w:r>
      <w:r>
        <w:rPr>
          <w:rStyle w:val="a3"/>
        </w:rPr>
        <w:br/>
        <w:t>дейност на база изложеното в другите раздели от оценката.</w:t>
      </w:r>
    </w:p>
    <w:p w:rsidR="00712ADD" w:rsidRDefault="00C249A2">
      <w:pPr>
        <w:pStyle w:val="a2"/>
        <w:framePr w:w="8822" w:h="11275" w:hRule="exact" w:wrap="none" w:vAnchor="page" w:hAnchor="page" w:x="1117" w:y="2376"/>
        <w:shd w:val="clear" w:color="auto" w:fill="auto"/>
        <w:spacing w:before="0" w:after="356" w:line="384" w:lineRule="exact"/>
        <w:ind w:left="20" w:right="40"/>
      </w:pPr>
      <w:r>
        <w:rPr>
          <w:rStyle w:val="a3"/>
        </w:rPr>
        <w:t>Съг</w:t>
      </w:r>
      <w:r>
        <w:rPr>
          <w:rStyle w:val="a3"/>
        </w:rPr>
        <w:t>ласно чл. 17 от Наредбата за обхвата и методологията;за извършване на оценка</w:t>
      </w:r>
      <w:r>
        <w:rPr>
          <w:rStyle w:val="a3"/>
        </w:rPr>
        <w:br/>
        <w:t>на въздействието, изводите и относимата информация от. извършената частична</w:t>
      </w:r>
      <w:r>
        <w:rPr>
          <w:rStyle w:val="a3"/>
        </w:rPr>
        <w:br/>
        <w:t>предварителна оценка на въздействието се включват във финансовата обосновка по чл. 35,</w:t>
      </w:r>
      <w:r>
        <w:rPr>
          <w:rStyle w:val="a3"/>
        </w:rPr>
        <w:br/>
        <w:t>ал. 1, т. 4 от У</w:t>
      </w:r>
      <w:r>
        <w:rPr>
          <w:rStyle w:val="a3"/>
        </w:rPr>
        <w:t>стройствения правилник на Министерския съвет и на неговата администрация.</w:t>
      </w:r>
    </w:p>
    <w:p w:rsidR="00712ADD" w:rsidRDefault="00C249A2">
      <w:pPr>
        <w:pStyle w:val="a2"/>
        <w:framePr w:w="8822" w:h="11275" w:hRule="exact" w:wrap="none" w:vAnchor="page" w:hAnchor="page" w:x="1117" w:y="2376"/>
        <w:shd w:val="clear" w:color="auto" w:fill="auto"/>
        <w:spacing w:before="0" w:after="368"/>
        <w:ind w:left="20" w:right="40"/>
      </w:pPr>
      <w:r>
        <w:rPr>
          <w:rStyle w:val="a3"/>
        </w:rPr>
        <w:t>На основание чл. 306, ал. 4 от Устройствения правилник на Министерския съвет и на</w:t>
      </w:r>
      <w:r>
        <w:rPr>
          <w:rStyle w:val="a3"/>
        </w:rPr>
        <w:br/>
        <w:t>неговата администрация е необходимо окончателната оценка на въздействието да бъде</w:t>
      </w:r>
      <w:r>
        <w:rPr>
          <w:rStyle w:val="a3"/>
        </w:rPr>
        <w:br/>
        <w:t>съобразена с препо</w:t>
      </w:r>
      <w:r>
        <w:rPr>
          <w:rStyle w:val="a3"/>
        </w:rPr>
        <w:t>ръките от становището.</w:t>
      </w:r>
    </w:p>
    <w:p w:rsidR="00712ADD" w:rsidRDefault="00C249A2">
      <w:pPr>
        <w:pStyle w:val="a2"/>
        <w:framePr w:w="8822" w:h="11275" w:hRule="exact" w:wrap="none" w:vAnchor="page" w:hAnchor="page" w:x="1117" w:y="2376"/>
        <w:shd w:val="clear" w:color="auto" w:fill="auto"/>
        <w:spacing w:before="0" w:after="0" w:line="379" w:lineRule="exact"/>
        <w:ind w:left="20" w:right="40"/>
      </w:pPr>
      <w:r>
        <w:rPr>
          <w:rStyle w:val="a3"/>
        </w:rPr>
        <w:t>На основание чл. 85, ал. 1 от Устройствения правилник на Министерския съвет и на</w:t>
      </w:r>
      <w:r>
        <w:rPr>
          <w:rStyle w:val="a3"/>
        </w:rPr>
        <w:br/>
        <w:t>неговата администрация е необходимо това становище да бъде публикувано заедно с</w:t>
      </w:r>
      <w:r>
        <w:rPr>
          <w:rStyle w:val="a3"/>
        </w:rPr>
        <w:br/>
        <w:t xml:space="preserve">преработената оценка на въздействието и проекта на акт при обществените </w:t>
      </w:r>
      <w:r>
        <w:rPr>
          <w:rStyle w:val="a3"/>
        </w:rPr>
        <w:t>консултации,</w:t>
      </w:r>
    </w:p>
    <w:p w:rsidR="00712ADD" w:rsidRDefault="00C249A2">
      <w:pPr>
        <w:pStyle w:val="a2"/>
        <w:framePr w:w="8822" w:h="11275" w:hRule="exact" w:wrap="none" w:vAnchor="page" w:hAnchor="page" w:x="1117" w:y="2376"/>
        <w:shd w:val="clear" w:color="auto" w:fill="auto"/>
        <w:spacing w:before="0" w:after="816" w:line="379" w:lineRule="exact"/>
        <w:ind w:left="20" w:right="2304" w:firstLine="0"/>
      </w:pPr>
      <w:r>
        <w:rPr>
          <w:rStyle w:val="a3"/>
        </w:rPr>
        <w:t>провеждани в изпълнение на Закона за нормативните актове.</w:t>
      </w:r>
    </w:p>
    <w:p w:rsidR="00712ADD" w:rsidRDefault="00C249A2">
      <w:pPr>
        <w:pStyle w:val="20"/>
        <w:framePr w:w="8822" w:h="11275" w:hRule="exact" w:wrap="none" w:vAnchor="page" w:hAnchor="page" w:x="1117" w:y="2376"/>
        <w:shd w:val="clear" w:color="auto" w:fill="auto"/>
        <w:spacing w:before="0" w:after="227" w:line="259" w:lineRule="exact"/>
        <w:ind w:left="20" w:right="40" w:firstLine="0"/>
      </w:pPr>
      <w:r>
        <w:rPr>
          <w:rStyle w:val="21"/>
          <w:b/>
          <w:bCs/>
        </w:rPr>
        <w:t>ДИРЕКТОР НА ДИРЕКЦИЯ</w:t>
      </w:r>
      <w:r>
        <w:rPr>
          <w:rStyle w:val="21"/>
          <w:b/>
          <w:bCs/>
        </w:rPr>
        <w:br/>
        <w:t>„МОДЕРНИЗАЦИЯ НА АДМИНИСТРАЦИЯТА“</w:t>
      </w:r>
    </w:p>
    <w:p w:rsidR="00712ADD" w:rsidRDefault="00C249A2">
      <w:pPr>
        <w:pStyle w:val="20"/>
        <w:framePr w:w="8822" w:h="11275" w:hRule="exact" w:wrap="none" w:vAnchor="page" w:hAnchor="page" w:x="1117" w:y="2376"/>
        <w:shd w:val="clear" w:color="auto" w:fill="auto"/>
        <w:spacing w:before="0" w:after="0" w:line="200" w:lineRule="exact"/>
        <w:ind w:left="5100" w:firstLine="0"/>
      </w:pPr>
      <w:r>
        <w:rPr>
          <w:rStyle w:val="21"/>
          <w:b/>
          <w:bCs/>
        </w:rPr>
        <w:t>/КРАСИМИР БОЖАНОВ/</w:t>
      </w:r>
    </w:p>
    <w:p w:rsidR="00712ADD" w:rsidRDefault="00C249A2">
      <w:pPr>
        <w:pStyle w:val="a5"/>
        <w:framePr w:wrap="none" w:vAnchor="page" w:hAnchor="page" w:x="2360" w:y="14893"/>
        <w:shd w:val="clear" w:color="auto" w:fill="auto"/>
        <w:spacing w:line="170" w:lineRule="exact"/>
        <w:ind w:left="20"/>
      </w:pPr>
      <w:r>
        <w:rPr>
          <w:rStyle w:val="a6"/>
          <w:b/>
          <w:bCs/>
          <w:i/>
          <w:iCs/>
        </w:rPr>
        <w:t>София, бул. „Дондуков"№ I, тел. централа: 02/940-29-99, факс: 02/981-81-70</w:t>
      </w:r>
    </w:p>
    <w:p w:rsidR="00712ADD" w:rsidRDefault="00712ADD">
      <w:pPr>
        <w:rPr>
          <w:sz w:val="2"/>
          <w:szCs w:val="2"/>
        </w:rPr>
      </w:pPr>
    </w:p>
    <w:sectPr w:rsidR="00712AD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9A2" w:rsidRDefault="00C249A2">
      <w:r>
        <w:separator/>
      </w:r>
    </w:p>
  </w:endnote>
  <w:endnote w:type="continuationSeparator" w:id="0">
    <w:p w:rsidR="00C249A2" w:rsidRDefault="00C2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9A2" w:rsidRDefault="00C249A2"/>
  </w:footnote>
  <w:footnote w:type="continuationSeparator" w:id="0">
    <w:p w:rsidR="00C249A2" w:rsidRDefault="00C249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868B8"/>
    <w:multiLevelType w:val="multilevel"/>
    <w:tmpl w:val="594C0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DD"/>
    <w:rsid w:val="00712ADD"/>
    <w:rsid w:val="00C249A2"/>
    <w:rsid w:val="00F1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1E472-5C29-4563-A010-FD881D36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ен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4">
    <w:name w:val="Основен текст (4)_"/>
    <w:basedOn w:val="DefaultParagraphFont"/>
    <w:link w:val="4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ен текст (4)"/>
    <w:basedOn w:val="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">
    <w:name w:val="Заглавие на изображение_"/>
    <w:basedOn w:val="DefaultParagraphFont"/>
    <w:link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pt1pt">
    <w:name w:val="Заглавие на изображение + 8 pt;Разредка 1 pt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16"/>
      <w:szCs w:val="16"/>
      <w:u w:val="none"/>
      <w:lang w:val="bg-BG"/>
    </w:rPr>
  </w:style>
  <w:style w:type="character" w:customStyle="1" w:styleId="1pt">
    <w:name w:val="Заглавие на изображение + Разредка 1 pt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8"/>
      <w:w w:val="100"/>
      <w:position w:val="0"/>
      <w:sz w:val="20"/>
      <w:szCs w:val="20"/>
      <w:u w:val="none"/>
      <w:lang w:val="bg-BG"/>
    </w:rPr>
  </w:style>
  <w:style w:type="character" w:customStyle="1" w:styleId="1pt0">
    <w:name w:val="Заглавие на изображение + Разредка 1 pt"/>
    <w:basedOn w:val="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8"/>
      <w:w w:val="100"/>
      <w:position w:val="0"/>
      <w:sz w:val="20"/>
      <w:szCs w:val="20"/>
      <w:u w:val="single"/>
      <w:lang w:val="bg-BG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ен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/>
    </w:rPr>
  </w:style>
  <w:style w:type="character" w:customStyle="1" w:styleId="a1">
    <w:name w:val="Основен текст_"/>
    <w:basedOn w:val="DefaultParagraphFont"/>
    <w:link w:val="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0pt">
    <w:name w:val="Основен текст + Удебелен;Разредка 0 pt"/>
    <w:basedOn w:val="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/>
    </w:rPr>
  </w:style>
  <w:style w:type="character" w:customStyle="1" w:styleId="a3">
    <w:name w:val="Основен текст"/>
    <w:basedOn w:val="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lang w:val="bg-BG"/>
    </w:rPr>
  </w:style>
  <w:style w:type="character" w:customStyle="1" w:styleId="a4">
    <w:name w:val="Горен или долен колонтитул_"/>
    <w:basedOn w:val="DefaultParagraphFont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17"/>
      <w:szCs w:val="17"/>
      <w:u w:val="none"/>
    </w:rPr>
  </w:style>
  <w:style w:type="character" w:customStyle="1" w:styleId="a6">
    <w:name w:val="Горен или долен колонтитул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lang w:val="bg-BG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line="0" w:lineRule="atLeast"/>
    </w:pPr>
    <w:rPr>
      <w:rFonts w:ascii="Garamond" w:eastAsia="Garamond" w:hAnsi="Garamond" w:cs="Garamond"/>
      <w:sz w:val="21"/>
      <w:szCs w:val="21"/>
    </w:rPr>
  </w:style>
  <w:style w:type="paragraph" w:customStyle="1" w:styleId="a0">
    <w:name w:val="Заглавие на изображение"/>
    <w:basedOn w:val="Normal"/>
    <w:link w:val="a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before="600" w:after="60" w:line="514" w:lineRule="exact"/>
      <w:ind w:hanging="34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2">
    <w:name w:val="Основен текст"/>
    <w:basedOn w:val="Normal"/>
    <w:link w:val="a1"/>
    <w:pPr>
      <w:shd w:val="clear" w:color="auto" w:fill="FFFFFF"/>
      <w:spacing w:before="60" w:after="360" w:line="389" w:lineRule="exact"/>
      <w:ind w:firstLine="6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a5">
    <w:name w:val="Горен или долен колонтитул"/>
    <w:basedOn w:val="Normal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2677</Characters>
  <Application>Microsoft Office Word</Application>
  <DocSecurity>0</DocSecurity>
  <Lines>22</Lines>
  <Paragraphs>6</Paragraphs>
  <ScaleCrop>false</ScaleCrop>
  <Company>MTITC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Zoia Cvetkova</dc:creator>
  <cp:lastModifiedBy>Zoia Cvetkova</cp:lastModifiedBy>
  <cp:revision>2</cp:revision>
  <dcterms:created xsi:type="dcterms:W3CDTF">2019-06-03T07:45:00Z</dcterms:created>
  <dcterms:modified xsi:type="dcterms:W3CDTF">2019-06-03T07:46:00Z</dcterms:modified>
</cp:coreProperties>
</file>