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2AE" w:rsidRPr="00F724DD" w:rsidRDefault="00F724DD" w:rsidP="00F724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4DD">
        <w:rPr>
          <w:rFonts w:ascii="Times New Roman" w:hAnsi="Times New Roman" w:cs="Times New Roman"/>
          <w:b/>
          <w:sz w:val="28"/>
          <w:szCs w:val="28"/>
        </w:rPr>
        <w:t>Предприети действия от Инспекторат за 2017 г.</w:t>
      </w:r>
    </w:p>
    <w:p w:rsidR="00F724DD" w:rsidRDefault="00F724DD"/>
    <w:p w:rsidR="00F724DD" w:rsidRDefault="00F724DD" w:rsidP="00F724DD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През 201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7</w:t>
      </w:r>
      <w:r>
        <w:rPr>
          <w:rFonts w:ascii="Times New Roman" w:hAnsi="Times New Roman"/>
          <w:b/>
          <w:bCs/>
          <w:sz w:val="24"/>
          <w:szCs w:val="24"/>
        </w:rPr>
        <w:t xml:space="preserve"> г. в Инспектората в Министерството на транспорта, информационните технологии и съобщенията са постъпили 2 броя сигнали, съдържащи твърдения за извършени корупционни действия от</w:t>
      </w:r>
      <w:r w:rsidRPr="00F724DD">
        <w:rPr>
          <w:rFonts w:ascii="Times New Roman" w:hAnsi="Times New Roman"/>
          <w:b/>
          <w:bCs/>
          <w:sz w:val="24"/>
          <w:szCs w:val="24"/>
          <w:lang w:val="ru-RU"/>
        </w:rPr>
        <w:t xml:space="preserve"> служители </w:t>
      </w:r>
      <w:proofErr w:type="spellStart"/>
      <w:r w:rsidRPr="00F724DD">
        <w:rPr>
          <w:rFonts w:ascii="Times New Roman" w:hAnsi="Times New Roman"/>
          <w:b/>
          <w:bCs/>
          <w:sz w:val="24"/>
          <w:szCs w:val="24"/>
          <w:lang w:val="ru-RU"/>
        </w:rPr>
        <w:t>във</w:t>
      </w:r>
      <w:proofErr w:type="spellEnd"/>
      <w:r w:rsidRPr="00F724DD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F724DD">
        <w:rPr>
          <w:rFonts w:ascii="Times New Roman" w:hAnsi="Times New Roman"/>
          <w:b/>
          <w:bCs/>
          <w:sz w:val="24"/>
          <w:szCs w:val="24"/>
          <w:lang w:val="ru-RU"/>
        </w:rPr>
        <w:t>второстепенни</w:t>
      </w:r>
      <w:proofErr w:type="spellEnd"/>
      <w:r w:rsidRPr="00F724DD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F724DD">
        <w:rPr>
          <w:rFonts w:ascii="Times New Roman" w:hAnsi="Times New Roman"/>
          <w:b/>
          <w:bCs/>
          <w:sz w:val="24"/>
          <w:szCs w:val="24"/>
          <w:lang w:val="ru-RU"/>
        </w:rPr>
        <w:t>разпоредители</w:t>
      </w:r>
      <w:proofErr w:type="spellEnd"/>
      <w:r w:rsidRPr="00F724DD">
        <w:rPr>
          <w:rFonts w:ascii="Times New Roman" w:hAnsi="Times New Roman"/>
          <w:b/>
          <w:bCs/>
          <w:sz w:val="24"/>
          <w:szCs w:val="24"/>
          <w:lang w:val="ru-RU"/>
        </w:rPr>
        <w:t xml:space="preserve"> с бюджет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 </w:t>
      </w:r>
      <w:r w:rsidRPr="00F724DD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F724DD">
        <w:rPr>
          <w:rFonts w:ascii="Times New Roman" w:hAnsi="Times New Roman"/>
          <w:b/>
          <w:bCs/>
          <w:sz w:val="24"/>
          <w:szCs w:val="24"/>
          <w:lang w:val="ru-RU"/>
        </w:rPr>
        <w:t>към</w:t>
      </w:r>
      <w:proofErr w:type="spellEnd"/>
      <w:r w:rsidRPr="00F724DD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F724DD">
        <w:rPr>
          <w:rFonts w:ascii="Times New Roman" w:hAnsi="Times New Roman"/>
          <w:b/>
          <w:bCs/>
          <w:sz w:val="24"/>
          <w:szCs w:val="24"/>
          <w:lang w:val="ru-RU"/>
        </w:rPr>
        <w:t>министъра</w:t>
      </w:r>
      <w:proofErr w:type="spellEnd"/>
      <w:r w:rsidRPr="00F724DD">
        <w:rPr>
          <w:rFonts w:ascii="Times New Roman" w:hAnsi="Times New Roman"/>
          <w:b/>
          <w:bCs/>
          <w:sz w:val="24"/>
          <w:szCs w:val="24"/>
          <w:lang w:val="ru-RU"/>
        </w:rPr>
        <w:t xml:space="preserve"> на транспорта, </w:t>
      </w:r>
      <w:proofErr w:type="spellStart"/>
      <w:r w:rsidRPr="00F724DD">
        <w:rPr>
          <w:rFonts w:ascii="Times New Roman" w:hAnsi="Times New Roman"/>
          <w:b/>
          <w:bCs/>
          <w:sz w:val="24"/>
          <w:szCs w:val="24"/>
          <w:lang w:val="ru-RU"/>
        </w:rPr>
        <w:t>информационните</w:t>
      </w:r>
      <w:bookmarkStart w:id="0" w:name="_GoBack"/>
      <w:bookmarkEnd w:id="0"/>
      <w:proofErr w:type="spellEnd"/>
      <w:r w:rsidRPr="00F724DD">
        <w:rPr>
          <w:rFonts w:ascii="Times New Roman" w:hAnsi="Times New Roman"/>
          <w:b/>
          <w:bCs/>
          <w:sz w:val="24"/>
          <w:szCs w:val="24"/>
          <w:lang w:val="ru-RU"/>
        </w:rPr>
        <w:t xml:space="preserve"> технологии и </w:t>
      </w:r>
      <w:proofErr w:type="spellStart"/>
      <w:r w:rsidRPr="00F724DD">
        <w:rPr>
          <w:rFonts w:ascii="Times New Roman" w:hAnsi="Times New Roman"/>
          <w:b/>
          <w:bCs/>
          <w:sz w:val="24"/>
          <w:szCs w:val="24"/>
          <w:lang w:val="ru-RU"/>
        </w:rPr>
        <w:t>съобщенията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, както следва:</w:t>
      </w:r>
    </w:p>
    <w:p w:rsidR="00F724DD" w:rsidRDefault="00F724DD" w:rsidP="00F724D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Изпълнителна агенция „Автомобилна администрация“ - след извършеното предварително проучване от Инспектората, сигналът е изпратен по компетентност за предприемане на съответните действия в прокуратурата.</w:t>
      </w:r>
    </w:p>
    <w:p w:rsidR="00F724DD" w:rsidRDefault="00F724DD" w:rsidP="00F724DD">
      <w:pPr>
        <w:pStyle w:val="ListParagraph"/>
        <w:numPr>
          <w:ilvl w:val="0"/>
          <w:numId w:val="1"/>
        </w:numPr>
        <w:spacing w:after="0" w:line="240" w:lineRule="auto"/>
        <w:ind w:left="1418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lang w:val="ru-RU"/>
        </w:rPr>
        <w:t>Главна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дирекция „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ru-RU"/>
        </w:rPr>
        <w:t>Гражданска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ru-RU"/>
        </w:rPr>
        <w:t>въздухоплавателна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/>
          <w:b/>
          <w:bCs/>
          <w:sz w:val="24"/>
          <w:szCs w:val="24"/>
          <w:lang w:val="ru-RU"/>
        </w:rPr>
        <w:t>администрация“ -</w:t>
      </w:r>
      <w:proofErr w:type="gramEnd"/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ru-RU"/>
        </w:rPr>
        <w:t>извършена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е проверка от Инспектората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ru-RU"/>
        </w:rPr>
        <w:t>въз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основа на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ru-RU"/>
        </w:rPr>
        <w:t>заповед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ru-RU"/>
        </w:rPr>
        <w:t>министъра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на транспорта,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ru-RU"/>
        </w:rPr>
        <w:t>информационните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технологии и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ru-RU"/>
        </w:rPr>
        <w:t>съобщенията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.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ru-RU"/>
        </w:rPr>
        <w:t>Установено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е, че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ru-RU"/>
        </w:rPr>
        <w:t>твърденията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ru-RU"/>
        </w:rPr>
        <w:t>съдържащи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се </w:t>
      </w:r>
      <w:proofErr w:type="gramStart"/>
      <w:r>
        <w:rPr>
          <w:rFonts w:ascii="Times New Roman" w:hAnsi="Times New Roman"/>
          <w:b/>
          <w:bCs/>
          <w:sz w:val="24"/>
          <w:szCs w:val="24"/>
          <w:lang w:val="ru-RU"/>
        </w:rPr>
        <w:t>в сигнала</w:t>
      </w:r>
      <w:proofErr w:type="gramEnd"/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ru-RU"/>
        </w:rPr>
        <w:t>са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ru-RU"/>
        </w:rPr>
        <w:t>неоснователни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. </w:t>
      </w:r>
    </w:p>
    <w:p w:rsidR="00F724DD" w:rsidRPr="00F724DD" w:rsidRDefault="00F724DD">
      <w:pPr>
        <w:rPr>
          <w:lang w:val="ru-RU"/>
        </w:rPr>
      </w:pPr>
    </w:p>
    <w:sectPr w:rsidR="00F724DD" w:rsidRPr="00F72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A44A60"/>
    <w:multiLevelType w:val="hybridMultilevel"/>
    <w:tmpl w:val="056C4776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4DD"/>
    <w:rsid w:val="003612AE"/>
    <w:rsid w:val="00F7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5F186B-CABD-45D2-833A-E001E0B18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4DD"/>
    <w:pPr>
      <w:spacing w:line="252" w:lineRule="auto"/>
      <w:ind w:left="720"/>
      <w:contextualSpacing/>
    </w:pPr>
    <w:rPr>
      <w:rFonts w:ascii="Calibri" w:hAnsi="Calibri" w:cs="Times New Roman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Velkova</dc:creator>
  <cp:keywords/>
  <dc:description/>
  <cp:lastModifiedBy>Svetlana Velkova</cp:lastModifiedBy>
  <cp:revision>1</cp:revision>
  <dcterms:created xsi:type="dcterms:W3CDTF">2018-02-14T14:49:00Z</dcterms:created>
  <dcterms:modified xsi:type="dcterms:W3CDTF">2018-02-14T14:52:00Z</dcterms:modified>
</cp:coreProperties>
</file>