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54 от 2.06.2003 г. за медицинските и психологическите изисквания към персонала, който осъществява железопътни превози на пътници и товари и съпътстващите ги дейности, и за провеждане на предпътните (предсменни) медицински прегледи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w:t>
      </w:r>
      <w:r>
        <w:rPr>
          <w:rFonts w:ascii="Times New Roman" w:hAnsi="Times New Roman" w:cs="Times New Roman"/>
          <w:sz w:val="24"/>
          <w:szCs w:val="24"/>
          <w:lang w:val="x-none"/>
        </w:rPr>
        <w:t xml:space="preserve"> министъра на транспорта и съобщенията, обн., ДВ, бр. 55 от 17.06.2003 г., доп., бр. 102 от 22.12.2009 г., изм., бр. 76 от 2.10.2015 г.</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РАЗПОРЕДБА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С тази наредба се определят: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за медицинската и психологическата </w:t>
      </w:r>
      <w:r>
        <w:rPr>
          <w:rFonts w:ascii="Times New Roman" w:hAnsi="Times New Roman" w:cs="Times New Roman"/>
          <w:sz w:val="24"/>
          <w:szCs w:val="24"/>
          <w:lang w:val="x-none"/>
        </w:rPr>
        <w:t>годност на кандидатите и на персонала, който осъществява железопътните превози на пътници и товари и съпътстващите ги дейности;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провеждане на предпътните (предсменни) медицински прегледи на персонала;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установ</w:t>
      </w:r>
      <w:r>
        <w:rPr>
          <w:rFonts w:ascii="Times New Roman" w:hAnsi="Times New Roman" w:cs="Times New Roman"/>
          <w:sz w:val="24"/>
          <w:szCs w:val="24"/>
          <w:lang w:val="x-none"/>
        </w:rPr>
        <w:t>яване употребата на алкохол или друго упойващо вещество от експлоатационния персонал, пряко свързан с безопасността на движението на влаковете и маневрената работа в железопътния транспорт.</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МЕДИЦИНСКА И ПСИХОЛОГИЧЕСКА ГОДНОСТ КЪМ</w:t>
      </w:r>
      <w:r>
        <w:rPr>
          <w:rFonts w:ascii="Times New Roman" w:hAnsi="Times New Roman" w:cs="Times New Roman"/>
          <w:b/>
          <w:bCs/>
          <w:sz w:val="36"/>
          <w:szCs w:val="36"/>
          <w:lang w:val="x-none"/>
        </w:rPr>
        <w:t xml:space="preserve"> ПЕРСОНАЛА,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КОЙТО ОСЪЩЕСТВЯВА ЖЕЛЕЗОПЪТНИ ПРЕВОЗИ НА ПЪТНИЦИ И ТОВАРИ И</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СЪПЪТСТВАЩИТЕ ГИ ДЕЙНОСТИ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Железопътните превози на пътници и товари и съпътстващите ги дейности се осъществяват от персонал, отговарящ на изисквани</w:t>
      </w:r>
      <w:r>
        <w:rPr>
          <w:rFonts w:ascii="Times New Roman" w:hAnsi="Times New Roman" w:cs="Times New Roman"/>
          <w:sz w:val="24"/>
          <w:szCs w:val="24"/>
          <w:lang w:val="x-none"/>
        </w:rPr>
        <w:t>ята за медицинска и психологическа годност по тази наредба.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(1) Освидетелстване и преосвидетелстване е задължително за кандидатите и заемащите длъжности по чл. 5 в системата на железопътния транспорт.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Психологическото освидетелстване и преосви</w:t>
      </w:r>
      <w:r>
        <w:rPr>
          <w:rFonts w:ascii="Times New Roman" w:hAnsi="Times New Roman" w:cs="Times New Roman"/>
          <w:sz w:val="24"/>
          <w:szCs w:val="24"/>
          <w:lang w:val="x-none"/>
        </w:rPr>
        <w:t>детелстване е задължително за кандидатите и заемащите длъжности по чл. 18 в системата на железопътния транспорт.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Освидетелстването на кандидатите и преосвидетелстването на персонала, </w:t>
      </w:r>
      <w:r>
        <w:rPr>
          <w:rFonts w:ascii="Times New Roman" w:hAnsi="Times New Roman" w:cs="Times New Roman"/>
          <w:sz w:val="24"/>
          <w:szCs w:val="24"/>
          <w:lang w:val="x-none"/>
        </w:rPr>
        <w:lastRenderedPageBreak/>
        <w:t>който осъществява железопътните превози на пътници и товари и с</w:t>
      </w:r>
      <w:r>
        <w:rPr>
          <w:rFonts w:ascii="Times New Roman" w:hAnsi="Times New Roman" w:cs="Times New Roman"/>
          <w:sz w:val="24"/>
          <w:szCs w:val="24"/>
          <w:lang w:val="x-none"/>
        </w:rPr>
        <w:t>ъпътстващите ги дейности, се извършва от експертни звена към многопрофилните транспортни болници (МТБ) и транспортните диагностично-консултативни центрове (ТДКЦ).</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Длъжностите в железопътния транспорт, които са свързани с безопасността на прев</w:t>
      </w:r>
      <w:r>
        <w:rPr>
          <w:rFonts w:ascii="Times New Roman" w:hAnsi="Times New Roman" w:cs="Times New Roman"/>
          <w:sz w:val="24"/>
          <w:szCs w:val="24"/>
          <w:lang w:val="x-none"/>
        </w:rPr>
        <w:t>озите, посочени в приложение № 1, са обособени в три групи: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I група - длъжности, заемани от лица, които непосредствено участват в осигуряване движението на влаковете и извършването на маневра и при които се изпълняват конкретни действия за безопасно уп</w:t>
      </w:r>
      <w:r>
        <w:rPr>
          <w:rFonts w:ascii="Times New Roman" w:hAnsi="Times New Roman" w:cs="Times New Roman"/>
          <w:sz w:val="24"/>
          <w:szCs w:val="24"/>
          <w:lang w:val="x-none"/>
        </w:rPr>
        <w:t>равление на превозите с железопътен транспорт;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II група - длъжности, заемани от лица, които са свързани с осъществяване превозите на пътници и товари, но не извършват непосредствени действия по осигуряване движението на влаковете и извършването на мане</w:t>
      </w:r>
      <w:r>
        <w:rPr>
          <w:rFonts w:ascii="Times New Roman" w:hAnsi="Times New Roman" w:cs="Times New Roman"/>
          <w:sz w:val="24"/>
          <w:szCs w:val="24"/>
          <w:lang w:val="x-none"/>
        </w:rPr>
        <w:t>вра;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III група - длъжности, заемани от лица, които са свързани с осъществяването на превози на пътници и товари, но не участват непосредствено в управление на движението на влаковете и извършването на маневра.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длъжностите по ал. 1 се приравняв</w:t>
      </w:r>
      <w:r>
        <w:rPr>
          <w:rFonts w:ascii="Times New Roman" w:hAnsi="Times New Roman" w:cs="Times New Roman"/>
          <w:sz w:val="24"/>
          <w:szCs w:val="24"/>
          <w:lang w:val="x-none"/>
        </w:rPr>
        <w:t>ат и длъжностите, които са съотносими по изпълняваните задължения независимо от наименованието им.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(Доп. - ДВ, бр. 102 от 2009 г.) Медицинските прегледи и изследвания, необходими за освидетелстването и преосвидетелстването, се извършват спор</w:t>
      </w:r>
      <w:r>
        <w:rPr>
          <w:rFonts w:ascii="Times New Roman" w:hAnsi="Times New Roman" w:cs="Times New Roman"/>
          <w:sz w:val="24"/>
          <w:szCs w:val="24"/>
          <w:lang w:val="x-none"/>
        </w:rPr>
        <w:t>ед утвърдените медицински стандарти и по правилата на добрата медицинска практика. След отпуск по болест, продължил повече от 30 дни, както и в други случаи, по преценка на лекаря може да се извърши подходящ допълнителен медицински преглед.</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Психологич</w:t>
      </w:r>
      <w:r>
        <w:rPr>
          <w:rFonts w:ascii="Times New Roman" w:hAnsi="Times New Roman" w:cs="Times New Roman"/>
          <w:sz w:val="24"/>
          <w:szCs w:val="24"/>
          <w:lang w:val="x-none"/>
        </w:rPr>
        <w:t>еските изследвания за определяне на психологическата годност на кандидатите и заемащите длъжности по чл. 18 се осъществяват при единна организация и включват използването на еднакви тестови и апаратни методики и нормативи към тях и анализиране на цялостнат</w:t>
      </w:r>
      <w:r>
        <w:rPr>
          <w:rFonts w:ascii="Times New Roman" w:hAnsi="Times New Roman" w:cs="Times New Roman"/>
          <w:sz w:val="24"/>
          <w:szCs w:val="24"/>
          <w:lang w:val="x-none"/>
        </w:rPr>
        <w:t>а психологическа сфера на изследваните лица.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Медицинската годност на освидетелстваните и преосвидетелстваните лица се удостоверява за срок дванадесет месеца за I група, двадесет и четири месеца - за II група, и тридесет и шест месеца - за III</w:t>
      </w:r>
      <w:r>
        <w:rPr>
          <w:rFonts w:ascii="Times New Roman" w:hAnsi="Times New Roman" w:cs="Times New Roman"/>
          <w:sz w:val="24"/>
          <w:szCs w:val="24"/>
          <w:lang w:val="x-none"/>
        </w:rPr>
        <w:t xml:space="preserve"> група, считано от датата на освидетелстване или преосвидетелстване.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Преосвидетелстването се провежда преди изтичане срока на валидност на медицинската годност.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102 от 2009 г.) Преосвидетелстването се проверява винаги след възникв</w:t>
      </w:r>
      <w:r>
        <w:rPr>
          <w:rFonts w:ascii="Times New Roman" w:hAnsi="Times New Roman" w:cs="Times New Roman"/>
          <w:sz w:val="24"/>
          <w:szCs w:val="24"/>
          <w:lang w:val="x-none"/>
        </w:rPr>
        <w:t>ане на трудова злополука на машиниста или след всеки период на отсъствието му от работа след инцидент, при който са засегнати хора.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102 от 2009 г.) В случаите на отстраняване на машиниста от работа по причини, свързани с безопасността </w:t>
      </w:r>
      <w:r>
        <w:rPr>
          <w:rFonts w:ascii="Times New Roman" w:hAnsi="Times New Roman" w:cs="Times New Roman"/>
          <w:sz w:val="24"/>
          <w:szCs w:val="24"/>
          <w:lang w:val="x-none"/>
        </w:rPr>
        <w:t>на превозите, работодателят изисква извършване на преосвидетелстване на медицинската годност на машиниста.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(1) Психологическата годност на персонала, който осъществява железопътните превози на пътници и товари и съпътстващите ги дейности, се удосто</w:t>
      </w:r>
      <w:r>
        <w:rPr>
          <w:rFonts w:ascii="Times New Roman" w:hAnsi="Times New Roman" w:cs="Times New Roman"/>
          <w:sz w:val="24"/>
          <w:szCs w:val="24"/>
          <w:lang w:val="x-none"/>
        </w:rPr>
        <w:t>верява на всеки 5 години до 50-годишна възраст на лицата и на всеки 3 години след навършване на 50-годишна възраст.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подлежат на ново психологическо изследване преди изтичане на срока по ал. 1.</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8а.</w:t>
      </w:r>
      <w:r>
        <w:rPr>
          <w:rFonts w:ascii="Times New Roman" w:hAnsi="Times New Roman" w:cs="Times New Roman"/>
          <w:sz w:val="24"/>
          <w:szCs w:val="24"/>
          <w:lang w:val="x-none"/>
        </w:rPr>
        <w:t xml:space="preserve"> (Нов - ДВ, бр. 102 от 2009 г.) Периодичн</w:t>
      </w:r>
      <w:r>
        <w:rPr>
          <w:rFonts w:ascii="Times New Roman" w:hAnsi="Times New Roman" w:cs="Times New Roman"/>
          <w:sz w:val="24"/>
          <w:szCs w:val="24"/>
          <w:lang w:val="x-none"/>
        </w:rPr>
        <w:t xml:space="preserve">и прегледи на притежателите на свидетелство и удостоверение по чл. 36, ал. 1 от Наредба № 56 от 2003 г. за изискванията, условията и реда за обучение на кандидатите за придобиване или признаване на </w:t>
      </w:r>
      <w:r>
        <w:rPr>
          <w:rFonts w:ascii="Times New Roman" w:hAnsi="Times New Roman" w:cs="Times New Roman"/>
          <w:sz w:val="24"/>
          <w:szCs w:val="24"/>
          <w:lang w:val="x-none"/>
        </w:rPr>
        <w:lastRenderedPageBreak/>
        <w:t>правоспособност за длъжностите от железопътния транспорт и</w:t>
      </w:r>
      <w:r>
        <w:rPr>
          <w:rFonts w:ascii="Times New Roman" w:hAnsi="Times New Roman" w:cs="Times New Roman"/>
          <w:sz w:val="24"/>
          <w:szCs w:val="24"/>
          <w:lang w:val="x-none"/>
        </w:rPr>
        <w:t xml:space="preserve"> реда за провеждане на изпитите на лицата от персонала, отговорен за безопасността на превозите (загл. попр. - ДВ, бр. 59 от 2003 г.; доп., бр. 94 от 2005 г.) (обн., ДВ, бр. 20 от 2003 г.; попр., бр. 59 от 2003 г.; изм. и доп., бр. 94 от 2005 г.) се провеж</w:t>
      </w:r>
      <w:r>
        <w:rPr>
          <w:rFonts w:ascii="Times New Roman" w:hAnsi="Times New Roman" w:cs="Times New Roman"/>
          <w:sz w:val="24"/>
          <w:szCs w:val="24"/>
          <w:lang w:val="x-none"/>
        </w:rPr>
        <w:t>дат съгласно установените в приложение № 2а минимални изисквания.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В случай, че преосвидетелстването не може да бъде проведено преди изтичане срока за валидност на заключението за медицинската или психологическата годност на лице от персонала, т</w:t>
      </w:r>
      <w:r>
        <w:rPr>
          <w:rFonts w:ascii="Times New Roman" w:hAnsi="Times New Roman" w:cs="Times New Roman"/>
          <w:sz w:val="24"/>
          <w:szCs w:val="24"/>
          <w:lang w:val="x-none"/>
        </w:rPr>
        <w:t>о се провежда незабавно след отпадането на причината за отлагането.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изтичане срока на валидност на заключението за медицинска или психологическа годност и до приключване на прегледите и получаване на заключение за медицинска и/или психологическа </w:t>
      </w:r>
      <w:r>
        <w:rPr>
          <w:rFonts w:ascii="Times New Roman" w:hAnsi="Times New Roman" w:cs="Times New Roman"/>
          <w:sz w:val="24"/>
          <w:szCs w:val="24"/>
          <w:lang w:val="x-none"/>
        </w:rPr>
        <w:t>годност лицата от персонала не могат да изпълняват задълженията си по длъжностите, свързани с осъществяването на железопътни превози на пътници и товари и съпътстващи ги дейности.</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Медицинско освидетелстване и преосвидетелстване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Ос</w:t>
      </w:r>
      <w:r>
        <w:rPr>
          <w:rFonts w:ascii="Times New Roman" w:hAnsi="Times New Roman" w:cs="Times New Roman"/>
          <w:sz w:val="24"/>
          <w:szCs w:val="24"/>
          <w:lang w:val="x-none"/>
        </w:rPr>
        <w:t>видетелстването и преосвидетелстването се извършват от експертните звена по чл. 4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необходимост към експертните звена се привличат и други специалисти. За нуждите на освидетелстването или преосвидетелстването се ползват резултати от различни спец</w:t>
      </w:r>
      <w:r>
        <w:rPr>
          <w:rFonts w:ascii="Times New Roman" w:hAnsi="Times New Roman" w:cs="Times New Roman"/>
          <w:sz w:val="24"/>
          <w:szCs w:val="24"/>
          <w:lang w:val="x-none"/>
        </w:rPr>
        <w:t>иализирани лаборатории и кабинети по функционална диагностика, психология, клинична лаборатория, отоневрология и др.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При освидетелстването и преосвидетелстването се извършват прегледи и изследвания за установяване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състоянието на зрит</w:t>
      </w:r>
      <w:r>
        <w:rPr>
          <w:rFonts w:ascii="Times New Roman" w:hAnsi="Times New Roman" w:cs="Times New Roman"/>
          <w:sz w:val="24"/>
          <w:szCs w:val="24"/>
          <w:lang w:val="x-none"/>
        </w:rPr>
        <w:t>елната система;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състоянието на слуховата система;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състоянието на нервната система;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хирургическия статус;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вътрешния статус и заключение от интернист;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102 от 2009 г.) тестове на кръв или урина за откриване на захарен диабе</w:t>
      </w:r>
      <w:r>
        <w:rPr>
          <w:rFonts w:ascii="Times New Roman" w:hAnsi="Times New Roman" w:cs="Times New Roman"/>
          <w:sz w:val="24"/>
          <w:szCs w:val="24"/>
          <w:lang w:val="x-none"/>
        </w:rPr>
        <w:t>т и други заболявания, както е показано от клиничния преглед;</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102 от 2009 г.) тестове за наркотици, ако е клинично показано;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102 от 2009 г.) за машинисти на възраст над 40 години се изисква и ЕКГ в състояние на покой</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Психическото здраве се установява чрез удостоверение от личния лекар, че лицето не се води на психиатричен учет.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освидетелстването и преосвидетелстването лекарите от експертните звена вземат под внимание производствените задължения по длъжн</w:t>
      </w:r>
      <w:r>
        <w:rPr>
          <w:rFonts w:ascii="Times New Roman" w:hAnsi="Times New Roman" w:cs="Times New Roman"/>
          <w:sz w:val="24"/>
          <w:szCs w:val="24"/>
          <w:lang w:val="x-none"/>
        </w:rPr>
        <w:t>остна характеристика и здравословното състояние на лицата от персонала, който извършва железопътни превози на пътници и товари.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(1) Кандидатите и персоналът, който осъществява железопътните превози на пътници и товари и съпътстващите ги дейности</w:t>
      </w:r>
      <w:r>
        <w:rPr>
          <w:rFonts w:ascii="Times New Roman" w:hAnsi="Times New Roman" w:cs="Times New Roman"/>
          <w:sz w:val="24"/>
          <w:szCs w:val="24"/>
          <w:lang w:val="x-none"/>
        </w:rPr>
        <w:t>, подлежат на преглед за наличие на заболявания, посочени в приложение № 2.</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Преосвидетелстване на персонала по ал. 1 се осъществява за групите длъжности по чл. 5 по заболявания съобразно приложение № 3.</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Кандидатите за заемане на длъжностите по чл</w:t>
      </w:r>
      <w:r>
        <w:rPr>
          <w:rFonts w:ascii="Times New Roman" w:hAnsi="Times New Roman" w:cs="Times New Roman"/>
          <w:sz w:val="24"/>
          <w:szCs w:val="24"/>
          <w:lang w:val="x-none"/>
        </w:rPr>
        <w:t>. 5 се освидетелстват съгласно приложение № 3, като заболяванията по индивидуална преценка за тях се считат за противопоказни, а заболяванията, при които персоналът се допуска за работа, за кандидатите се преценяват индивидуално.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 за които са нал</w:t>
      </w:r>
      <w:r>
        <w:rPr>
          <w:rFonts w:ascii="Times New Roman" w:hAnsi="Times New Roman" w:cs="Times New Roman"/>
          <w:sz w:val="24"/>
          <w:szCs w:val="24"/>
          <w:lang w:val="x-none"/>
        </w:rPr>
        <w:t>ице противопоказанията, посочени в приложение № 3, не могат да работят при осъществяване на железопътни превози на пътници и товари и съпътстващите ги дейности.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индивидуалната преценка се вземат предвид стадият на заболяването и/или степента на ув</w:t>
      </w:r>
      <w:r>
        <w:rPr>
          <w:rFonts w:ascii="Times New Roman" w:hAnsi="Times New Roman" w:cs="Times New Roman"/>
          <w:sz w:val="24"/>
          <w:szCs w:val="24"/>
          <w:lang w:val="x-none"/>
        </w:rPr>
        <w:t>реждане, интензивността му и темповете на развитие, изгледите за подобряване на състоянието, отражението върху конкретните задължения, наличието на други заболявания и/или увреждания, както и възможността да се третира с медикаменти или да се подложи на др</w:t>
      </w:r>
      <w:r>
        <w:rPr>
          <w:rFonts w:ascii="Times New Roman" w:hAnsi="Times New Roman" w:cs="Times New Roman"/>
          <w:sz w:val="24"/>
          <w:szCs w:val="24"/>
          <w:lang w:val="x-none"/>
        </w:rPr>
        <w:t>уг вид лечение и отражението на това върху годността му.</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Валидността на клинико-лабораторните изследвания е 10 дни от провеждането им, а на допълнителните изследвания - по преценка на извършващите ги специалисти.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Всеки лекар дава заключе</w:t>
      </w:r>
      <w:r>
        <w:rPr>
          <w:rFonts w:ascii="Times New Roman" w:hAnsi="Times New Roman" w:cs="Times New Roman"/>
          <w:sz w:val="24"/>
          <w:szCs w:val="24"/>
          <w:lang w:val="x-none"/>
        </w:rPr>
        <w:t>ние по своята специалност след медицински преглед и необходимите изследвания и го удостоверява с подписа си в личната амбулаторна карта.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Дадени от други лечебни заведения или отделни специалисти мнения не са задължителни по отношение на годността, а с</w:t>
      </w:r>
      <w:r>
        <w:rPr>
          <w:rFonts w:ascii="Times New Roman" w:hAnsi="Times New Roman" w:cs="Times New Roman"/>
          <w:sz w:val="24"/>
          <w:szCs w:val="24"/>
          <w:lang w:val="x-none"/>
        </w:rPr>
        <w:t>лужат само при диагностичното обсъждане.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Лекарите от експертните звена вписват резултатите от прегледите в личната амбулаторна карта на служителите, а на кандидатите - и в медицинското свидетелство за започване на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констатиране на остр</w:t>
      </w:r>
      <w:r>
        <w:rPr>
          <w:rFonts w:ascii="Times New Roman" w:hAnsi="Times New Roman" w:cs="Times New Roman"/>
          <w:sz w:val="24"/>
          <w:szCs w:val="24"/>
          <w:lang w:val="x-none"/>
        </w:rPr>
        <w:t>о, бързопреходно заболяване по време на медицинското освидетелстване или преосвидетелстване изследването се отлага и се определя временна забрана за работа, след което изследването се подновява.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Лекарят - интернист, ръководител на експертното</w:t>
      </w:r>
      <w:r>
        <w:rPr>
          <w:rFonts w:ascii="Times New Roman" w:hAnsi="Times New Roman" w:cs="Times New Roman"/>
          <w:sz w:val="24"/>
          <w:szCs w:val="24"/>
          <w:lang w:val="x-none"/>
        </w:rPr>
        <w:t xml:space="preserve"> звено, след преценка на резултатите от прегледите на другите специалисти дава заключение: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"годен";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"негоден" - насочва се за преценка от транспортната областна лекарска комисия (ТОЛЕК).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определяне на заключението за годност по ал. 1 се по</w:t>
      </w:r>
      <w:r>
        <w:rPr>
          <w:rFonts w:ascii="Times New Roman" w:hAnsi="Times New Roman" w:cs="Times New Roman"/>
          <w:sz w:val="24"/>
          <w:szCs w:val="24"/>
          <w:lang w:val="x-none"/>
        </w:rPr>
        <w:t>сочват причините за ограничаването, условията и видовете професионална дейност, за които се отнася, както и работното място на освидетелстваното или преосвидетелстваното лице.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(1) Заключенията по чл. 14, ал. 1 се отразяват в личните амбулаторни ка</w:t>
      </w:r>
      <w:r>
        <w:rPr>
          <w:rFonts w:ascii="Times New Roman" w:hAnsi="Times New Roman" w:cs="Times New Roman"/>
          <w:sz w:val="24"/>
          <w:szCs w:val="24"/>
          <w:lang w:val="x-none"/>
        </w:rPr>
        <w:t>рти на служителите, а на кандидатите - и в медицинското свидетелство за започване на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преосвидетелстване при заключение "негоден" лицето се насочва за ТОЛЕК и писмено се уведомява работодателят.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(1) (Предишен текст на ч</w:t>
      </w:r>
      <w:r>
        <w:rPr>
          <w:rFonts w:ascii="Times New Roman" w:hAnsi="Times New Roman" w:cs="Times New Roman"/>
          <w:sz w:val="24"/>
          <w:szCs w:val="24"/>
          <w:lang w:val="x-none"/>
        </w:rPr>
        <w:t>л. 16 - ДВ, бр. 102 от 2009 г.) Лицата, заемащи длъжностите по чл. 5, ал. 1 , са длъжни при влошаване на здравословното им състояние да прекратят работа и да потърсят лекарска консултация.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102 от 2009 г., изм., бр. 76 от 2015 г. ) В сл</w:t>
      </w:r>
      <w:r>
        <w:rPr>
          <w:rFonts w:ascii="Times New Roman" w:hAnsi="Times New Roman" w:cs="Times New Roman"/>
          <w:sz w:val="24"/>
          <w:szCs w:val="24"/>
          <w:lang w:val="x-none"/>
        </w:rPr>
        <w:t>учаите по ал. 1, както и когато прецени, че здравословното му състояние поставя под съмнение пригодността му за работа, всеки машинист е длъжен незабавно да информира за това железопътното предприятие или съответния управител на железопътната инфраструктур</w:t>
      </w:r>
      <w:r>
        <w:rPr>
          <w:rFonts w:ascii="Times New Roman" w:hAnsi="Times New Roman" w:cs="Times New Roman"/>
          <w:sz w:val="24"/>
          <w:szCs w:val="24"/>
          <w:lang w:val="x-none"/>
        </w:rPr>
        <w:t>а, който го е назначил или наел.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Спорните или неясни случаи при освидетелстването и преосвидетелстването се изпращат за решаване от ТОЛЕК, назначена със заповед на </w:t>
      </w:r>
      <w:r>
        <w:rPr>
          <w:rFonts w:ascii="Times New Roman" w:hAnsi="Times New Roman" w:cs="Times New Roman"/>
          <w:sz w:val="24"/>
          <w:szCs w:val="24"/>
          <w:lang w:val="x-none"/>
        </w:rPr>
        <w:lastRenderedPageBreak/>
        <w:t>директора или управителя на съответното лечебно заведение по чл. 4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w:t>
      </w:r>
      <w:r>
        <w:rPr>
          <w:rFonts w:ascii="Times New Roman" w:hAnsi="Times New Roman" w:cs="Times New Roman"/>
          <w:sz w:val="24"/>
          <w:szCs w:val="24"/>
          <w:lang w:val="x-none"/>
        </w:rPr>
        <w:t>нията на ТОЛЕК се отразяват в протокол по образец (приложение № 4) и могат да се обжалват от освидетелствания или преосвидетелствания пред Транспортната централна лекарска експертна комисия (ТЦЛЕК) при Национална многопрофилна транспортна болница (НМТБ) "Ц</w:t>
      </w:r>
      <w:r>
        <w:rPr>
          <w:rFonts w:ascii="Times New Roman" w:hAnsi="Times New Roman" w:cs="Times New Roman"/>
          <w:sz w:val="24"/>
          <w:szCs w:val="24"/>
          <w:lang w:val="x-none"/>
        </w:rPr>
        <w:t>ар Борис III" в 15-дневен срок от датата на протокола на ТОЛЕК.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на ТЦЛЕК се вписват в протокол по образец (приложение № 5), те са окончателни и задължителни за администрацията и освидетелстваното/преосвидетелстваното лице.</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w:t>
      </w:r>
      <w:r>
        <w:rPr>
          <w:rFonts w:ascii="Times New Roman" w:hAnsi="Times New Roman" w:cs="Times New Roman"/>
          <w:b/>
          <w:bCs/>
          <w:sz w:val="36"/>
          <w:szCs w:val="36"/>
          <w:lang w:val="x-none"/>
        </w:rPr>
        <w:t>я и ред за установяване на психологическата годност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(1) Установяването на психологическата годност на кандидатите за работа и на персонала, осъществяващ превозите на пътници и товари и съпътстващите ги дейности, както и при преназначаване от ед</w:t>
      </w:r>
      <w:r>
        <w:rPr>
          <w:rFonts w:ascii="Times New Roman" w:hAnsi="Times New Roman" w:cs="Times New Roman"/>
          <w:sz w:val="24"/>
          <w:szCs w:val="24"/>
          <w:lang w:val="x-none"/>
        </w:rPr>
        <w:t>на длъжност на друга се извършва за следните длъжности: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локомотивен машинист;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помощник машинист;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машинист на специализирани железопътни машини и возила;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ръководител движение;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диспечер (влаков, енерго, локомотивен и вагонен);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ревизор</w:t>
      </w:r>
      <w:r>
        <w:rPr>
          <w:rFonts w:ascii="Times New Roman" w:hAnsi="Times New Roman" w:cs="Times New Roman"/>
          <w:sz w:val="24"/>
          <w:szCs w:val="24"/>
          <w:lang w:val="x-none"/>
        </w:rPr>
        <w:t xml:space="preserve"> вагони;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началник влак;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старши кондуктор;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маневрист;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стрелочник;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спирач;</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прелезопазач;</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механик (осигурителна техника, линейни съобщения, радиовръзки, електроснабдяване, контактна мрежа);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гаров диспечер (ръководител смян</w:t>
      </w:r>
      <w:r>
        <w:rPr>
          <w:rFonts w:ascii="Times New Roman" w:hAnsi="Times New Roman" w:cs="Times New Roman"/>
          <w:sz w:val="24"/>
          <w:szCs w:val="24"/>
          <w:lang w:val="x-none"/>
        </w:rPr>
        <w:t>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гърбичен оператор.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длъжностите по ал. 1 се приравняват и длъжностите, които са съотносими по изпълняваните задължения независимо от наименованието им.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Психологическите изследвания се извършват в специализирани психологически лабо</w:t>
      </w:r>
      <w:r>
        <w:rPr>
          <w:rFonts w:ascii="Times New Roman" w:hAnsi="Times New Roman" w:cs="Times New Roman"/>
          <w:sz w:val="24"/>
          <w:szCs w:val="24"/>
          <w:lang w:val="x-none"/>
        </w:rPr>
        <w:t>ратории на многопрофилните транспортни болници към Министерството на транспорта и съобщенията, както следва: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областите: София-град, Софийска област, Перник, Благоевград, Кюстендил, Враца, Видин, Монтана - в психологическата лаборатория към НМТБ - Со</w:t>
      </w:r>
      <w:r>
        <w:rPr>
          <w:rFonts w:ascii="Times New Roman" w:hAnsi="Times New Roman" w:cs="Times New Roman"/>
          <w:sz w:val="24"/>
          <w:szCs w:val="24"/>
          <w:lang w:val="x-none"/>
        </w:rPr>
        <w:t>фия;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областите: Пловдив, Бургас, Кърджали, Пазарджик, Сливен, Ямбол, Стара Загора, Хасково - в психологическата лаборатория към Транспортна болница - Пловдив;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областите: В. Търново, Габрово, Ловеч, Плевен, Разград, Търговище - в психологическ</w:t>
      </w:r>
      <w:r>
        <w:rPr>
          <w:rFonts w:ascii="Times New Roman" w:hAnsi="Times New Roman" w:cs="Times New Roman"/>
          <w:sz w:val="24"/>
          <w:szCs w:val="24"/>
          <w:lang w:val="x-none"/>
        </w:rPr>
        <w:t>ата лаборатория към Експертно консултативно отделение към НМТБ в Горна Оряховица;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областите: Варна, Шумен, Добрич, Силистра - в психофизиологическата лаборатория към Многопрофилна транспортна болница - Варна.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(1) Психологическите изследв</w:t>
      </w:r>
      <w:r>
        <w:rPr>
          <w:rFonts w:ascii="Times New Roman" w:hAnsi="Times New Roman" w:cs="Times New Roman"/>
          <w:sz w:val="24"/>
          <w:szCs w:val="24"/>
          <w:lang w:val="x-none"/>
        </w:rPr>
        <w:t>ания завършват със заключение за психологическа годност.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Заключенията за психологическа годност са: "Допуска се за ......." (длъжност) и "Не се допуска за ..............." (длъжност) по образец (приложение № 6).</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Ръководителите на психологическите</w:t>
      </w:r>
      <w:r>
        <w:rPr>
          <w:rFonts w:ascii="Times New Roman" w:hAnsi="Times New Roman" w:cs="Times New Roman"/>
          <w:sz w:val="24"/>
          <w:szCs w:val="24"/>
          <w:lang w:val="x-none"/>
        </w:rPr>
        <w:t xml:space="preserve"> лаборатории незабавно уведомяват работодателя при заключение "Не се допуска за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заключение "Не се допуска за ..............." лицето от персонала не може да изпълнява задълженията си по съответната длъжност.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При зак</w:t>
      </w:r>
      <w:r>
        <w:rPr>
          <w:rFonts w:ascii="Times New Roman" w:hAnsi="Times New Roman" w:cs="Times New Roman"/>
          <w:sz w:val="24"/>
          <w:szCs w:val="24"/>
          <w:lang w:val="x-none"/>
        </w:rPr>
        <w:t>лючение от първото психологическо изследване "Не се допуска за ..............." лицето има право на второ изследване в срок до един месец. Второто изследване се провежда в лабораторията, провела първото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заключение и от второто психолог</w:t>
      </w:r>
      <w:r>
        <w:rPr>
          <w:rFonts w:ascii="Times New Roman" w:hAnsi="Times New Roman" w:cs="Times New Roman"/>
          <w:sz w:val="24"/>
          <w:szCs w:val="24"/>
          <w:lang w:val="x-none"/>
        </w:rPr>
        <w:t>ическо изследване "Не се допуска за ..............." лицето има право на трето изследване, което се провежда в срок до три месеца след второто изследване и се извършва след подаване на молба от лицето в психологическата лаборатория към НМТБ - София.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ри заключение "Не се допуска за ..............." от третото психологическо изследване лицето има право на ново изследване не по-рано от една година от първото психологическо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(Изм. – ДВ, бр. 76 от 2015 г. ) Психологическите изследвания </w:t>
      </w:r>
      <w:r>
        <w:rPr>
          <w:rFonts w:ascii="Times New Roman" w:hAnsi="Times New Roman" w:cs="Times New Roman"/>
          <w:sz w:val="24"/>
          <w:szCs w:val="24"/>
          <w:lang w:val="x-none"/>
        </w:rPr>
        <w:t>се извършват по график, изготвен в психологическата лаборатория и съгласуван с ръководителите на поделения на НК ЖИ и на железопътните предприятия.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Изследване за психологическа годност на лица от персонала може да се извършва и по искане на контро</w:t>
      </w:r>
      <w:r>
        <w:rPr>
          <w:rFonts w:ascii="Times New Roman" w:hAnsi="Times New Roman" w:cs="Times New Roman"/>
          <w:sz w:val="24"/>
          <w:szCs w:val="24"/>
          <w:lang w:val="x-none"/>
        </w:rPr>
        <w:t>лните органи от ИА ЖА.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ПРЕДПЪТНИ (ПРЕДСМЕННИ) МЕДИЦИНСКИ ПРЕГЛЕДИ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(1) На предпътен (предсменен) медицински преглед подлежат следните длъжностни лица и приравнени към тях:</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локомотивен машинист;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помощник локомотивен машинист;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машинист на специализиран подвижен състав;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гаров диспечер (ръководител смяна);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ръководител движение;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маневрист;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стрелочник (постови и маневрен);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ревизор вагони;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началник влак;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старши кондуктор;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кондуктор;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спирач;</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гърбичен оператор;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влаков диспечер;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15. електромеханик по осигурителна техника.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длъжностите по ал. 1 се приравняват и длъжностите, които са съотносими по изпълняваните задължения независимо от наименованието им.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Прегледът по ал. 1 </w:t>
      </w:r>
      <w:r>
        <w:rPr>
          <w:rFonts w:ascii="Times New Roman" w:hAnsi="Times New Roman" w:cs="Times New Roman"/>
          <w:sz w:val="24"/>
          <w:szCs w:val="24"/>
          <w:lang w:val="x-none"/>
        </w:rPr>
        <w:t>цели да провери годността на персонала за възможността да изпълнява служебните си задължения преди започване на смяната.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контролния предпътен (предсменен) медицински преглед се извършва и проверка за употреба на алкохол или друго упойващо вещество</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(1) Предпътните (предсменните) медицински прегледи се извършват в определени за целта и специално оборудвани помещения.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Работодателят осигурява необходимите материално-технически условия за провеждане на прегледите, като: отопление, осветл</w:t>
      </w:r>
      <w:r>
        <w:rPr>
          <w:rFonts w:ascii="Times New Roman" w:hAnsi="Times New Roman" w:cs="Times New Roman"/>
          <w:sz w:val="24"/>
          <w:szCs w:val="24"/>
          <w:lang w:val="x-none"/>
        </w:rPr>
        <w:t>ение, почистване, домакинско обзавеждане, медицинска апаратура и инструментариум.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Предпътните (предсменните) медицински прегледи се извършват в съответствие с нормативните изисквания за организиране и провеждане на медицинската помощ.</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Провеждащия</w:t>
      </w:r>
      <w:r>
        <w:rPr>
          <w:rFonts w:ascii="Times New Roman" w:hAnsi="Times New Roman" w:cs="Times New Roman"/>
          <w:sz w:val="24"/>
          <w:szCs w:val="24"/>
          <w:lang w:val="x-none"/>
        </w:rPr>
        <w:t>т инструктажа не допуска до работа лице от персонала, без да бъде удостоверена годността му.</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Когато е осигурена 24-часова медицинска помощ, предпътни (предсменни) медицински прегледи се провеждат по отношение на длъжностните лица по чл. 24, ал. 1 </w:t>
      </w:r>
      <w:r>
        <w:rPr>
          <w:rFonts w:ascii="Times New Roman" w:hAnsi="Times New Roman" w:cs="Times New Roman"/>
          <w:sz w:val="24"/>
          <w:szCs w:val="24"/>
          <w:lang w:val="x-none"/>
        </w:rPr>
        <w:t>и в предпразнични и празнични дни.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(1) Когато няма определени помещения по чл. 25, ал. 1 , се извършват планирани контролни медицински прегледи на персонала по предварително разработен график не по-малко от веднъж на 3 месеца.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Графикът за тез</w:t>
      </w:r>
      <w:r>
        <w:rPr>
          <w:rFonts w:ascii="Times New Roman" w:hAnsi="Times New Roman" w:cs="Times New Roman"/>
          <w:sz w:val="24"/>
          <w:szCs w:val="24"/>
          <w:lang w:val="x-none"/>
        </w:rPr>
        <w:t>и прегледи не се обявява публично.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(1) Лице, на което не е извършен предпътен (предсменен) медицински преглед, преди започване на смяната задължително декларира писмено и удостоверява с подпис в книгата за предпътен (предсменен) инструктаж, че е б</w:t>
      </w:r>
      <w:r>
        <w:rPr>
          <w:rFonts w:ascii="Times New Roman" w:hAnsi="Times New Roman" w:cs="Times New Roman"/>
          <w:sz w:val="24"/>
          <w:szCs w:val="24"/>
          <w:lang w:val="x-none"/>
        </w:rPr>
        <w:t>одро, отпочинало и не е употребило алкохол и други упойващи вещества, в противен случай не се допуска до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локомотивните депа, в случаите по ал. 1, извършващият инструктажа осъществява и проверка за употреба на алкохол или друго упойващо вещес</w:t>
      </w:r>
      <w:r>
        <w:rPr>
          <w:rFonts w:ascii="Times New Roman" w:hAnsi="Times New Roman" w:cs="Times New Roman"/>
          <w:sz w:val="24"/>
          <w:szCs w:val="24"/>
          <w:lang w:val="x-none"/>
        </w:rPr>
        <w:t>тво, като при показание за наличие на концентрация на алкохол в кръвта над 0,3 на хиляда лицето от персонала не се допуска до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извършване на проверката по ал. 2 при провеждащия инструктажа задължително трябва да има изправно техническо средс</w:t>
      </w:r>
      <w:r>
        <w:rPr>
          <w:rFonts w:ascii="Times New Roman" w:hAnsi="Times New Roman" w:cs="Times New Roman"/>
          <w:sz w:val="24"/>
          <w:szCs w:val="24"/>
          <w:lang w:val="x-none"/>
        </w:rPr>
        <w:t>тво за проверка употребата на алкохол.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(1) Предпътен (предсменен) медицински преглед се извършва в рамките на 30 минути преди започване на смяната.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персоналът на може да бъде обхванат от предпътен (предсменен) медицински пр</w:t>
      </w:r>
      <w:r>
        <w:rPr>
          <w:rFonts w:ascii="Times New Roman" w:hAnsi="Times New Roman" w:cs="Times New Roman"/>
          <w:sz w:val="24"/>
          <w:szCs w:val="24"/>
          <w:lang w:val="x-none"/>
        </w:rPr>
        <w:t>еглед в определеното по ал. 1 време, със заповед на началника на съответното поделение това време може да бъде удължено с 15 минути.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Медицински преглед се извършва и по искане на лицата по чл. 24, ал. 1 по време на работа при промяна в здравословн</w:t>
      </w:r>
      <w:r>
        <w:rPr>
          <w:rFonts w:ascii="Times New Roman" w:hAnsi="Times New Roman" w:cs="Times New Roman"/>
          <w:sz w:val="24"/>
          <w:szCs w:val="24"/>
          <w:lang w:val="x-none"/>
        </w:rPr>
        <w:t>ото им състояние, която им пречи да изпълняват служебните си задължения.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При предпътния (предсменния) медицински преглед се снемат данните, посочени в приложение № 7.</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Когато преглежданият работник е годен за работа, медицинско лице удос</w:t>
      </w:r>
      <w:r>
        <w:rPr>
          <w:rFonts w:ascii="Times New Roman" w:hAnsi="Times New Roman" w:cs="Times New Roman"/>
          <w:sz w:val="24"/>
          <w:szCs w:val="24"/>
          <w:lang w:val="x-none"/>
        </w:rPr>
        <w:t>товерява годността му по един от следните начини: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издава служебна бележка по образец (приложение № 8);</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вписване в пътния лист и го заверява с подписа си;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поставя печат по образец (приложение № 9), в който вписва и номера, под който е заве</w:t>
      </w:r>
      <w:r>
        <w:rPr>
          <w:rFonts w:ascii="Times New Roman" w:hAnsi="Times New Roman" w:cs="Times New Roman"/>
          <w:sz w:val="24"/>
          <w:szCs w:val="24"/>
          <w:lang w:val="x-none"/>
        </w:rPr>
        <w:t>ден проверяваният в журнала по чл. 37, ал. 1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Служебната бележка се съхранява от провеждащия инструктажа на смяната до изтичане на дежурството. При допуснато произшествие бележката се съхранява до поискване от председателя на анкетната комисия, к</w:t>
      </w:r>
      <w:r>
        <w:rPr>
          <w:rFonts w:ascii="Times New Roman" w:hAnsi="Times New Roman" w:cs="Times New Roman"/>
          <w:sz w:val="24"/>
          <w:szCs w:val="24"/>
          <w:lang w:val="x-none"/>
        </w:rPr>
        <w:t>оято разследва случая, но не повече от 72 часа от края на дежурството. За персонала, изпълняващ служебните си задължения в пътуващо железопътно возило, служебната бележка се съхранява не по-малко от 48 часа.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(1) Ако по време на предпътен (предсмен</w:t>
      </w:r>
      <w:r>
        <w:rPr>
          <w:rFonts w:ascii="Times New Roman" w:hAnsi="Times New Roman" w:cs="Times New Roman"/>
          <w:sz w:val="24"/>
          <w:szCs w:val="24"/>
          <w:lang w:val="x-none"/>
        </w:rPr>
        <w:t>ен) медицински преглед се установи, че преглежданият работник не е годен да изпълнява служебните си задължения: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констатирани признаци на заболяване проверяваният се насочва за преглед и лечение към личния лекар;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употреба на алкохол или друг</w:t>
      </w:r>
      <w:r>
        <w:rPr>
          <w:rFonts w:ascii="Times New Roman" w:hAnsi="Times New Roman" w:cs="Times New Roman"/>
          <w:sz w:val="24"/>
          <w:szCs w:val="24"/>
          <w:lang w:val="x-none"/>
        </w:rPr>
        <w:t>о упойващо вещество проверяваният не се допуска на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явни признаци на умора или писмена декларация на проверявания, че не е в състояние да изпълнява служебните си задължения, отразена в журнала, той не се допуска до работа.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w:t>
      </w:r>
      <w:r>
        <w:rPr>
          <w:rFonts w:ascii="Times New Roman" w:hAnsi="Times New Roman" w:cs="Times New Roman"/>
          <w:sz w:val="24"/>
          <w:szCs w:val="24"/>
          <w:lang w:val="x-none"/>
        </w:rPr>
        <w:t xml:space="preserve"> ал. 1 медицинското лице незабавно уведомява прекия ръководител на проверявания, а в случаите по т. 2 - писмено и административния му ръководител.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При прекъсване на работното време на локомотивната или превозната бригада в оборотен пункт се извърш</w:t>
      </w:r>
      <w:r>
        <w:rPr>
          <w:rFonts w:ascii="Times New Roman" w:hAnsi="Times New Roman" w:cs="Times New Roman"/>
          <w:sz w:val="24"/>
          <w:szCs w:val="24"/>
          <w:lang w:val="x-none"/>
        </w:rPr>
        <w:t>ва отново предпътен медицински преглед, а при невъзможност - само проба за алкохол с технически средства.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При липса на възможност за извършване на предпътен преглед и проверка за употреба на алкохол в оборотен пункт, където има прекъсване на работ</w:t>
      </w:r>
      <w:r>
        <w:rPr>
          <w:rFonts w:ascii="Times New Roman" w:hAnsi="Times New Roman" w:cs="Times New Roman"/>
          <w:sz w:val="24"/>
          <w:szCs w:val="24"/>
          <w:lang w:val="x-none"/>
        </w:rPr>
        <w:t>но време на локомотивни и превозни бригади, при прибиране в основния пункт те задължително се проверяват за употреба на алкохол. Това писмено се отразява от проверяващия в пътния или придружителния лист.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(1) Регистрирането на лицата по чл. 24, ал</w:t>
      </w:r>
      <w:r>
        <w:rPr>
          <w:rFonts w:ascii="Times New Roman" w:hAnsi="Times New Roman" w:cs="Times New Roman"/>
          <w:sz w:val="24"/>
          <w:szCs w:val="24"/>
          <w:lang w:val="x-none"/>
        </w:rPr>
        <w:t>. 1 , явили се на предпътен (предсменен) медицински преглед, се отразява по реда на явяване в "Журнал за предпътни (предсменни) прегледи".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Журналът се прономерова, прошнурова и подпечатва с печата на работодателя, към който се числи кабинета, и се съх</w:t>
      </w:r>
      <w:r>
        <w:rPr>
          <w:rFonts w:ascii="Times New Roman" w:hAnsi="Times New Roman" w:cs="Times New Roman"/>
          <w:sz w:val="24"/>
          <w:szCs w:val="24"/>
          <w:lang w:val="x-none"/>
        </w:rPr>
        <w:t>ранява две години след приключването му.</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(1) Преди започване на прегледа медицинското лице попълва в журнала по чл. 37, ал. 1 трите имена на лицето, датата и часа на явяване.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Преглежданите лица представят документ за самоличност или свидетелс</w:t>
      </w:r>
      <w:r>
        <w:rPr>
          <w:rFonts w:ascii="Times New Roman" w:hAnsi="Times New Roman" w:cs="Times New Roman"/>
          <w:sz w:val="24"/>
          <w:szCs w:val="24"/>
          <w:lang w:val="x-none"/>
        </w:rPr>
        <w:t>тво за заемане на длъжност.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Предпътен (предсменен) медицински преглед се извършва поотделно за всяко длъжностно лице.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(1) (Изм. – ДВ, бр. 76 от 2015 г. ) Контрол върху провеждането на предпътните (предсменните) медицински прегледи с оглед спа</w:t>
      </w:r>
      <w:r>
        <w:rPr>
          <w:rFonts w:ascii="Times New Roman" w:hAnsi="Times New Roman" w:cs="Times New Roman"/>
          <w:sz w:val="24"/>
          <w:szCs w:val="24"/>
          <w:lang w:val="x-none"/>
        </w:rPr>
        <w:t>зването на изискванията на тази наредба се осъществява от контролните органи по безопасността на превозите на ИА ЖА, НК ЖИ и на железопътните предприятия.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констатиране на нарушения при извършване на медицинските прегледи контролните органи по ал. </w:t>
      </w:r>
      <w:r>
        <w:rPr>
          <w:rFonts w:ascii="Times New Roman" w:hAnsi="Times New Roman" w:cs="Times New Roman"/>
          <w:sz w:val="24"/>
          <w:szCs w:val="24"/>
          <w:lang w:val="x-none"/>
        </w:rPr>
        <w:t>1 уведомяват работодателя.</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УСТАНОВЯВАНЕ УПОТРЕБАТА НА АЛКОХОЛ ИЛИ ДРУГО УПОЙВАЩО ВЕЩЕСТВО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(1) Проверката на персонала за установяване на употребата на алкохол или друго упойващо вещество се извършва посредством използване на съот</w:t>
      </w:r>
      <w:r>
        <w:rPr>
          <w:rFonts w:ascii="Times New Roman" w:hAnsi="Times New Roman" w:cs="Times New Roman"/>
          <w:sz w:val="24"/>
          <w:szCs w:val="24"/>
          <w:lang w:val="x-none"/>
        </w:rPr>
        <w:t>ветни технически средства и/или чрез медицински и лабораторни изследвания, като допустимата концентрация на алкохол в кръвта е 0,3 на хиляда.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средства, с които се извършва проверка за употреба на алкохол, се определят със Закона за измерв</w:t>
      </w:r>
      <w:r>
        <w:rPr>
          <w:rFonts w:ascii="Times New Roman" w:hAnsi="Times New Roman" w:cs="Times New Roman"/>
          <w:sz w:val="24"/>
          <w:szCs w:val="24"/>
          <w:lang w:val="x-none"/>
        </w:rPr>
        <w:t>анията.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(1) Проверките по чл. 40, ал. 1 се извършват от служители на контролните органи на ИА ЖА.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Контролните органи от ИА ЖА съставят акт за установяване на административно нарушение на лицата, за които е констатирано, че по време на работа</w:t>
      </w:r>
      <w:r>
        <w:rPr>
          <w:rFonts w:ascii="Times New Roman" w:hAnsi="Times New Roman" w:cs="Times New Roman"/>
          <w:sz w:val="24"/>
          <w:szCs w:val="24"/>
          <w:lang w:val="x-none"/>
        </w:rPr>
        <w:t xml:space="preserve"> се намират под въздействие на алкохол или други упойващи вещества.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съставения акт се вписват и часът на извършване на проверката, видът, моделът, фабричният номер и показанията на техническото средство или протокола за медицинското заключение и/или</w:t>
      </w:r>
      <w:r>
        <w:rPr>
          <w:rFonts w:ascii="Times New Roman" w:hAnsi="Times New Roman" w:cs="Times New Roman"/>
          <w:sz w:val="24"/>
          <w:szCs w:val="24"/>
          <w:lang w:val="x-none"/>
        </w:rPr>
        <w:t xml:space="preserve"> протокола за химическа експертиза.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Актът се съставя в три екземпляра, като препис от него се връчва на лицето по реда на Закона за административните нарушения и наказания.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(1) В случаите на оспорване показанията на техническото средство от</w:t>
      </w:r>
      <w:r>
        <w:rPr>
          <w:rFonts w:ascii="Times New Roman" w:hAnsi="Times New Roman" w:cs="Times New Roman"/>
          <w:sz w:val="24"/>
          <w:szCs w:val="24"/>
          <w:lang w:val="x-none"/>
        </w:rPr>
        <w:t xml:space="preserve"> проверявания употребата на алкохол или друго упойващо вещество се установява с лабораторно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Длъжностното лице от ИА ЖА връчва на проверявания срещу подпис талон за медицинско изследване по образец (приложение № 10).</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Талонът по ал. 2 с</w:t>
      </w:r>
      <w:r>
        <w:rPr>
          <w:rFonts w:ascii="Times New Roman" w:hAnsi="Times New Roman" w:cs="Times New Roman"/>
          <w:sz w:val="24"/>
          <w:szCs w:val="24"/>
          <w:lang w:val="x-none"/>
        </w:rPr>
        <w:t>е изготвя в три екземпляра - първият екземпляр за проверявания, вторият се прилага към акта по чл. 41, ал. 2 , третият остава в проверяващия.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талона се вписва срокът на явяването в посоченото лечебно заведение - до 45 минути, когато нарушението е из</w:t>
      </w:r>
      <w:r>
        <w:rPr>
          <w:rFonts w:ascii="Times New Roman" w:hAnsi="Times New Roman" w:cs="Times New Roman"/>
          <w:sz w:val="24"/>
          <w:szCs w:val="24"/>
          <w:lang w:val="x-none"/>
        </w:rPr>
        <w:t>вършено на територията на населено място, в което се намира лечебното заведение, и до 120 минути - в останалите случаи.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Крайният срок за явяване на проверявания за медицинско изследване се определя в зависимост от отдалечеността на лечебното заведение</w:t>
      </w:r>
      <w:r>
        <w:rPr>
          <w:rFonts w:ascii="Times New Roman" w:hAnsi="Times New Roman" w:cs="Times New Roman"/>
          <w:sz w:val="24"/>
          <w:szCs w:val="24"/>
          <w:lang w:val="x-none"/>
        </w:rPr>
        <w:t xml:space="preserve"> и възможността за ползване на обществен или друг превоз за отиване до него.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контролният орган може да придружи проверявания до лечебното заведение.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В случай на отказ на проверявания да получи талон за медицинско изследване, </w:t>
      </w:r>
      <w:r>
        <w:rPr>
          <w:rFonts w:ascii="Times New Roman" w:hAnsi="Times New Roman" w:cs="Times New Roman"/>
          <w:sz w:val="24"/>
          <w:szCs w:val="24"/>
          <w:lang w:val="x-none"/>
        </w:rPr>
        <w:t xml:space="preserve">неявяване в определеното лечебно заведение или при отказ да даде кръв за изследване употребата на алкохол се установява въз основа на показанията на техническото средство. Отказът да се получи талон за медицинско изследване се установява с подписа на един </w:t>
      </w:r>
      <w:r>
        <w:rPr>
          <w:rFonts w:ascii="Times New Roman" w:hAnsi="Times New Roman" w:cs="Times New Roman"/>
          <w:sz w:val="24"/>
          <w:szCs w:val="24"/>
          <w:lang w:val="x-none"/>
        </w:rPr>
        <w:t>свидетел.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Медицинското изследване и вземането на кръвна проба се извършват във всички диагностично-консултативни центрове, лечебни заведения за болнична помощ, центровете за спешна медицинска помощ и техните филиали.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Лекарят е длъжен да с</w:t>
      </w:r>
      <w:r>
        <w:rPr>
          <w:rFonts w:ascii="Times New Roman" w:hAnsi="Times New Roman" w:cs="Times New Roman"/>
          <w:sz w:val="24"/>
          <w:szCs w:val="24"/>
          <w:lang w:val="x-none"/>
        </w:rPr>
        <w:t>е увери в самоличността на проверяваното лице чрез съответен документ за самоличност.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При явяването на лицето за медицинско изследване в амбулаторния журнал на лечебното заведение се вписват датата и часът на явяване, номерът и датата на издаване </w:t>
      </w:r>
      <w:r>
        <w:rPr>
          <w:rFonts w:ascii="Times New Roman" w:hAnsi="Times New Roman" w:cs="Times New Roman"/>
          <w:sz w:val="24"/>
          <w:szCs w:val="24"/>
          <w:lang w:val="x-none"/>
        </w:rPr>
        <w:lastRenderedPageBreak/>
        <w:t>на талона за медицинско изследване, часът на вземане на пробата кръв, а след изпращането им в химическата лаборатория - и датата на изпращането.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(1) При медицинското изследване лекарят описва поведението, общото психично и соматично състояние на </w:t>
      </w:r>
      <w:r>
        <w:rPr>
          <w:rFonts w:ascii="Times New Roman" w:hAnsi="Times New Roman" w:cs="Times New Roman"/>
          <w:sz w:val="24"/>
          <w:szCs w:val="24"/>
          <w:lang w:val="x-none"/>
        </w:rPr>
        <w:t>лицето, поведенческите реакции, степента на съзнанието, ориентацията, паметта, както и абстинентните прояви, когато има такива.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Резултатът от изследването, събраните анамнестични и клинико- диагностични данни, доказващи заболявания (диабет, епилепсия </w:t>
      </w:r>
      <w:r>
        <w:rPr>
          <w:rFonts w:ascii="Times New Roman" w:hAnsi="Times New Roman" w:cs="Times New Roman"/>
          <w:sz w:val="24"/>
          <w:szCs w:val="24"/>
          <w:lang w:val="x-none"/>
        </w:rPr>
        <w:t>и др.) и приетите от лицето лекарства през последните 24 часа се вписват в протокол за медицинско изследване по образец (приложение № 11).</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48.</w:t>
      </w:r>
      <w:r>
        <w:rPr>
          <w:rFonts w:ascii="Times New Roman" w:hAnsi="Times New Roman" w:cs="Times New Roman"/>
          <w:sz w:val="24"/>
          <w:szCs w:val="24"/>
          <w:lang w:val="x-none"/>
        </w:rPr>
        <w:t xml:space="preserve"> (1) След медицинското изследване се взема кръв за химическо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изследване за употреба на а</w:t>
      </w:r>
      <w:r>
        <w:rPr>
          <w:rFonts w:ascii="Times New Roman" w:hAnsi="Times New Roman" w:cs="Times New Roman"/>
          <w:sz w:val="24"/>
          <w:szCs w:val="24"/>
          <w:lang w:val="x-none"/>
        </w:rPr>
        <w:t>лкохол се вземат по 10 мл кръв, а за друго упойващо вещество - 40 мл кръв.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Вземането на кръв при изследване за алкохол се извършва в срока за явяване, определен в талона за медицинското изследване. При обективна невъзможност лекарят да вземе кръв за и</w:t>
      </w:r>
      <w:r>
        <w:rPr>
          <w:rFonts w:ascii="Times New Roman" w:hAnsi="Times New Roman" w:cs="Times New Roman"/>
          <w:sz w:val="24"/>
          <w:szCs w:val="24"/>
          <w:lang w:val="x-none"/>
        </w:rPr>
        <w:t>зследване в посочения срок той отразява причините за забавянето и часа на вземането.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Отказът на лицето да бъде изследвано се отразява от лекаря в протокола за медицинско изследване, което се удостоверява с подпис на изследвания или на свидетел. Копие </w:t>
      </w:r>
      <w:r>
        <w:rPr>
          <w:rFonts w:ascii="Times New Roman" w:hAnsi="Times New Roman" w:cs="Times New Roman"/>
          <w:sz w:val="24"/>
          <w:szCs w:val="24"/>
          <w:lang w:val="x-none"/>
        </w:rPr>
        <w:t>от протокола се изпраща до службата, посочена в талона.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(1) Кръв за изследване се взема след дезинфекция с едно на хиляда воден разтвор от сублимат.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Дезинфекция не се извършва с разтвори, съдържащи летливи вещества, като: спирт, йод, йод-бенз</w:t>
      </w:r>
      <w:r>
        <w:rPr>
          <w:rFonts w:ascii="Times New Roman" w:hAnsi="Times New Roman" w:cs="Times New Roman"/>
          <w:sz w:val="24"/>
          <w:szCs w:val="24"/>
          <w:lang w:val="x-none"/>
        </w:rPr>
        <w:t>ин, ацетон, етер, хлороформ и др.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(1) Пробите от кръв се поставят в шишенца, предварително измити с вода и сапун, изплакнати и изсушени, като се напълват до горе, без да остава въздух. Предварително в тях се поставя по 0,5 грама суха субстанция на</w:t>
      </w:r>
      <w:r>
        <w:rPr>
          <w:rFonts w:ascii="Times New Roman" w:hAnsi="Times New Roman" w:cs="Times New Roman"/>
          <w:sz w:val="24"/>
          <w:szCs w:val="24"/>
          <w:lang w:val="x-none"/>
        </w:rPr>
        <w:t>триев флуорид за всеки 10 куб. см от обема им и се затварят с гумени запушалки, които се облепват с лейкопласт и парафинират.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етикета на шишенцето за кръв четливо се написват собственото, бащиното и фамилното име на проверяваното лице, датата и час</w:t>
      </w:r>
      <w:r>
        <w:rPr>
          <w:rFonts w:ascii="Times New Roman" w:hAnsi="Times New Roman" w:cs="Times New Roman"/>
          <w:sz w:val="24"/>
          <w:szCs w:val="24"/>
          <w:lang w:val="x-none"/>
        </w:rPr>
        <w:t>ът на вземането на пробата.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Пробите от кръв се съхраняват от момента на вземането до изпращането им в лабораторията при температура +4° по Целзий.</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(1) Пробите от кръв заедно с талона и протокола за медицинско изследване се изпращат за ана</w:t>
      </w:r>
      <w:r>
        <w:rPr>
          <w:rFonts w:ascii="Times New Roman" w:hAnsi="Times New Roman" w:cs="Times New Roman"/>
          <w:sz w:val="24"/>
          <w:szCs w:val="24"/>
          <w:lang w:val="x-none"/>
        </w:rPr>
        <w:t xml:space="preserve">лиз като експресна препоръчана пощенска пратка в специализираните химически лаборатории в градовете София, Пловдив, Варна и Плевен или в научно-техническата лаборатория при столичната или съответната регионална дирекция на вътрешните работи не по-късно от </w:t>
      </w:r>
      <w:r>
        <w:rPr>
          <w:rFonts w:ascii="Times New Roman" w:hAnsi="Times New Roman" w:cs="Times New Roman"/>
          <w:sz w:val="24"/>
          <w:szCs w:val="24"/>
          <w:lang w:val="x-none"/>
        </w:rPr>
        <w:t>едно денонощие след вземането им.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Изследванията се извършват в специализирани лаборатории, както следва: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Многопрофилна болница за активно лечение (МБАЛ) "Света Анна" - АД, София - за София-град и областите Софийска, Кюстендил, Перник и Благоевград</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МБАЛ - Пловдив - АД, Пловдив - за областите Пловдив, Пазарджик, Смолян, Хасково, Кърджали, Стара Загора, Сливен, Ямбол и Бургас;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МБАЛ "Света Анна" - АД, Варна - за областите Варна, Добрич, Силистра, Разград, Търговище, Шумен, Велико Търново и Рус</w:t>
      </w:r>
      <w:r>
        <w:rPr>
          <w:rFonts w:ascii="Times New Roman" w:hAnsi="Times New Roman" w:cs="Times New Roman"/>
          <w:sz w:val="24"/>
          <w:szCs w:val="24"/>
          <w:lang w:val="x-none"/>
        </w:rPr>
        <w:t>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Център за спешна медицинска помощ (ЦСМП) - Плевен - за областите Плевен, Видин, Враца, Ловеч, Габрово и Монтана.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от изследване на взетата кръв за наличие на упойващи </w:t>
      </w:r>
      <w:r>
        <w:rPr>
          <w:rFonts w:ascii="Times New Roman" w:hAnsi="Times New Roman" w:cs="Times New Roman"/>
          <w:sz w:val="24"/>
          <w:szCs w:val="24"/>
          <w:lang w:val="x-none"/>
        </w:rPr>
        <w:lastRenderedPageBreak/>
        <w:t>вещества определените по ал. 2 лаборатории изпращат пробите к</w:t>
      </w:r>
      <w:r>
        <w:rPr>
          <w:rFonts w:ascii="Times New Roman" w:hAnsi="Times New Roman" w:cs="Times New Roman"/>
          <w:sz w:val="24"/>
          <w:szCs w:val="24"/>
          <w:lang w:val="x-none"/>
        </w:rPr>
        <w:t>ръв за изследване в токсико-химическите лаборатории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Многопрофилна болница за активно лечение и спешна медицина "Пирогов" - АД, София, и Военномедицинска академия - София - от специализираните лаборатории в София и Плевен;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МБАЛ "Свети Георги" - </w:t>
      </w:r>
      <w:r>
        <w:rPr>
          <w:rFonts w:ascii="Times New Roman" w:hAnsi="Times New Roman" w:cs="Times New Roman"/>
          <w:sz w:val="24"/>
          <w:szCs w:val="24"/>
          <w:lang w:val="x-none"/>
        </w:rPr>
        <w:t>АД, Пловдив - от специализираната лаборатория в Пловдив;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Военноморска болница - Варна - от специализираната лаборатория във Варна.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(1) Пробите се изследват по газхроматографския метод и/или по метода на Видмарк.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Анализите се извършват най</w:t>
      </w:r>
      <w:r>
        <w:rPr>
          <w:rFonts w:ascii="Times New Roman" w:hAnsi="Times New Roman" w:cs="Times New Roman"/>
          <w:sz w:val="24"/>
          <w:szCs w:val="24"/>
          <w:lang w:val="x-none"/>
        </w:rPr>
        <w:t>-малко двукратно, като резултатите в отчетената крайна концентрация не трябва да се различават с повече от 0,2 на хиляда.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Химическото изследване на пробите кръв и изчисленията на резултатите се извършват под ръководството на химик или лекар с при</w:t>
      </w:r>
      <w:r>
        <w:rPr>
          <w:rFonts w:ascii="Times New Roman" w:hAnsi="Times New Roman" w:cs="Times New Roman"/>
          <w:sz w:val="24"/>
          <w:szCs w:val="24"/>
          <w:lang w:val="x-none"/>
        </w:rPr>
        <w:t>зната медицинска специалност "Клинична лаборатория". Резултатите от изследването се отразяват в протокол за химическа експертиза по образец (приложение № 12).</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Резултатите от химическото изследване се вписват в лабораторна книга (учетна форма № 48 </w:t>
      </w:r>
      <w:r>
        <w:rPr>
          <w:rFonts w:ascii="Times New Roman" w:hAnsi="Times New Roman" w:cs="Times New Roman"/>
          <w:sz w:val="24"/>
          <w:szCs w:val="24"/>
          <w:lang w:val="x-none"/>
        </w:rPr>
        <w:t>на Министерството на здравеопазването), като се отбелязват: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часът на получаване на пробите;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и видът на пробите;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начинът на затваряне и опаковане;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количеството и видът на съдържанието;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надписът на етикета;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кой и откъде</w:t>
      </w:r>
      <w:r>
        <w:rPr>
          <w:rFonts w:ascii="Times New Roman" w:hAnsi="Times New Roman" w:cs="Times New Roman"/>
          <w:sz w:val="24"/>
          <w:szCs w:val="24"/>
          <w:lang w:val="x-none"/>
        </w:rPr>
        <w:t xml:space="preserve"> изпраща пробите;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датата и часът на химическото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резултатът от химическото изследване и методиката, по която е проведено.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След химическото изследване пробите кръв се съхраняват в химическите лаборатории до 3 месеца при температ</w:t>
      </w:r>
      <w:r>
        <w:rPr>
          <w:rFonts w:ascii="Times New Roman" w:hAnsi="Times New Roman" w:cs="Times New Roman"/>
          <w:sz w:val="24"/>
          <w:szCs w:val="24"/>
          <w:lang w:val="x-none"/>
        </w:rPr>
        <w:t>ура +4° по Целзий.</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Резултатът от химическото изследване се изпраща в тридневен срок от датата на изготвяне на кръвната проба на службата, посочена в талона за медицинско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получаването на резултата от химичес</w:t>
      </w:r>
      <w:r>
        <w:rPr>
          <w:rFonts w:ascii="Times New Roman" w:hAnsi="Times New Roman" w:cs="Times New Roman"/>
          <w:sz w:val="24"/>
          <w:szCs w:val="24"/>
          <w:lang w:val="x-none"/>
        </w:rPr>
        <w:t>кото изследване на пробата кръв административнонаказващият орган може да поиска повторно извършване на изследването.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седемдневен срок от връчване на наказателното постановление изследваното лице може да поиска за своя сметка повторно извършване на х</w:t>
      </w:r>
      <w:r>
        <w:rPr>
          <w:rFonts w:ascii="Times New Roman" w:hAnsi="Times New Roman" w:cs="Times New Roman"/>
          <w:sz w:val="24"/>
          <w:szCs w:val="24"/>
          <w:lang w:val="x-none"/>
        </w:rPr>
        <w:t>имически анализ, ако не е изтекъл срокът по чл. 56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(1) Контролните органи от НК ЖИ и вътрешноведомствените контролни органи по безопасността могат да извършват проверки по чл. 40, ал. 1 съгласно вътрешно ведомствени разпоредби.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w:t>
      </w:r>
      <w:r>
        <w:rPr>
          <w:rFonts w:ascii="Times New Roman" w:hAnsi="Times New Roman" w:cs="Times New Roman"/>
          <w:sz w:val="24"/>
          <w:szCs w:val="24"/>
          <w:lang w:val="x-none"/>
        </w:rPr>
        <w:t xml:space="preserve"> бр. 76 от 2015 г. ) Контролните органи от НК ЖИ имат право да извършват проверки за установяване на употребата на алкохол или друго упойващо вещество на персонала на железопътните предприятия.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76 от 2015 г. ) При констатирана употреба</w:t>
      </w:r>
      <w:r>
        <w:rPr>
          <w:rFonts w:ascii="Times New Roman" w:hAnsi="Times New Roman" w:cs="Times New Roman"/>
          <w:sz w:val="24"/>
          <w:szCs w:val="24"/>
          <w:lang w:val="x-none"/>
        </w:rPr>
        <w:t xml:space="preserve"> на алкохол над 0,3 на хиляда от лице от персонала на железопътното предприятие органите по ал. 2 спират возилото от движение и незабавно уведомяват прекия му ръководител.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Случаите по ал. 3 се вписват в бордовия дневник на возилото и в дневника на </w:t>
      </w:r>
      <w:r>
        <w:rPr>
          <w:rFonts w:ascii="Times New Roman" w:hAnsi="Times New Roman" w:cs="Times New Roman"/>
          <w:sz w:val="24"/>
          <w:szCs w:val="24"/>
          <w:lang w:val="x-none"/>
        </w:rPr>
        <w:lastRenderedPageBreak/>
        <w:t>деж</w:t>
      </w:r>
      <w:r>
        <w:rPr>
          <w:rFonts w:ascii="Times New Roman" w:hAnsi="Times New Roman" w:cs="Times New Roman"/>
          <w:sz w:val="24"/>
          <w:szCs w:val="24"/>
          <w:lang w:val="x-none"/>
        </w:rPr>
        <w:t>урния ръководител.</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наредбата: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"друго упойващо вещество" е вещество, определено в § 1, т. 9 от Закона за контрол върху наркотичните вещества и прекурсорите;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"оборотен пункт" е мястото, определено в § 1, </w:t>
      </w:r>
      <w:r>
        <w:rPr>
          <w:rFonts w:ascii="Times New Roman" w:hAnsi="Times New Roman" w:cs="Times New Roman"/>
          <w:sz w:val="24"/>
          <w:szCs w:val="24"/>
          <w:lang w:val="x-none"/>
        </w:rPr>
        <w:t>т. 3 от допълнителна разпоредба на Наредба № 50 от 2001 г. за работното време на ръководния и изпълнителския персонал, зает с осигуряване на превозите на пътници и товари в железопътния транспорт (ДВ, бр. 4 от 2002 г.);</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"експертно звено" е съответното </w:t>
      </w:r>
      <w:r>
        <w:rPr>
          <w:rFonts w:ascii="Times New Roman" w:hAnsi="Times New Roman" w:cs="Times New Roman"/>
          <w:sz w:val="24"/>
          <w:szCs w:val="24"/>
          <w:lang w:val="x-none"/>
        </w:rPr>
        <w:t>за лечебното заведение, обособено на функционален принцип звено от медицински лица, които провеждат предвидените изследвания и прегледи по тази наредба;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"личен лекар" е избраният от здравноосигуреното лице лекар от лечебно заведение за първична извънбо</w:t>
      </w:r>
      <w:r>
        <w:rPr>
          <w:rFonts w:ascii="Times New Roman" w:hAnsi="Times New Roman" w:cs="Times New Roman"/>
          <w:sz w:val="24"/>
          <w:szCs w:val="24"/>
          <w:lang w:val="x-none"/>
        </w:rPr>
        <w:t>лнична помощ;</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"медицинско лице" е лекар или специалист "здравни грижи".</w:t>
      </w:r>
    </w:p>
    <w:p w:rsidR="00000000" w:rsidRDefault="0022352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ЗАКЛЮЧИТЕЛНИ РАЗПОРЕДБИ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Наредбата се издава на основание чл. 39, ал. 2 от Закона за железопътния транспорт.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Тази наредба отменя Инструкцията за предпътни (предсменн</w:t>
      </w:r>
      <w:r>
        <w:rPr>
          <w:rFonts w:ascii="Times New Roman" w:hAnsi="Times New Roman" w:cs="Times New Roman"/>
          <w:sz w:val="24"/>
          <w:szCs w:val="24"/>
          <w:lang w:val="x-none"/>
        </w:rPr>
        <w:t>и) медицински прегледи на експлоатационния персонал в системата на Български държавни железници от 1995 г., утвърдена от министъра на транспорта (необнародвана).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Наредбата е съгласувана с министъра на здравеопазването.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(Нов - ДВ, бр. 102 от 20</w:t>
      </w:r>
      <w:r>
        <w:rPr>
          <w:rFonts w:ascii="Times New Roman" w:hAnsi="Times New Roman" w:cs="Times New Roman"/>
          <w:sz w:val="24"/>
          <w:szCs w:val="24"/>
          <w:lang w:val="x-none"/>
        </w:rPr>
        <w:t>09 г.) Наредбата въвежда изискванията на Директива на Европейския парламент и на Съвета 2007/59/ЕО от 23 октомври 2007 г. за сертифициране на машинисти, управляващи локомотиви и влакове в рамките на железопътната система на Общността (ОВ L 315 от 2007 г.).</w:t>
      </w: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Наредба № 54 от 2003 г.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медицинските и психологическите изисквания към персонала, който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осъществява железопътни превози на пътници и товари и съпътстващите ги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дейности, и за п</w:t>
      </w:r>
      <w:r>
        <w:rPr>
          <w:rFonts w:ascii="Times New Roman" w:hAnsi="Times New Roman" w:cs="Times New Roman"/>
          <w:sz w:val="24"/>
          <w:szCs w:val="24"/>
          <w:lang w:val="x-none"/>
        </w:rPr>
        <w:t xml:space="preserve">ровеждане на предпътните (предсменни) медицински прегледи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76 от 2015 г.)</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разпоредби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Навсякъде в наредбата думи</w:t>
      </w:r>
      <w:r>
        <w:rPr>
          <w:rFonts w:ascii="Times New Roman" w:hAnsi="Times New Roman" w:cs="Times New Roman"/>
          <w:sz w:val="24"/>
          <w:szCs w:val="24"/>
          <w:lang w:val="x-none"/>
        </w:rPr>
        <w:t>те "лицензираните превозвачи" се заменят с "железопътните предприятия".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 С наредбата се въвеждат изискванията на Директива 2014/82/ЕС на Комисията от 24 юни 2014 г. за изменение на Директива 2007/59/ЕО на Европейския парламент и на Съвета по отношение</w:t>
      </w:r>
      <w:r>
        <w:rPr>
          <w:rFonts w:ascii="Times New Roman" w:hAnsi="Times New Roman" w:cs="Times New Roman"/>
          <w:sz w:val="24"/>
          <w:szCs w:val="24"/>
          <w:lang w:val="x-none"/>
        </w:rPr>
        <w:t xml:space="preserve"> на общите професионални знания, медицинските изисквания и изискванията във връзка със свидетелство (ОВ, L 184 от 2014 г.).</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 Параграф 3 влиза в сила от 1 януари 2016 г.</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7. За машинистите, които са придобили или щ</w:t>
      </w:r>
      <w:r>
        <w:rPr>
          <w:rFonts w:ascii="Times New Roman" w:hAnsi="Times New Roman" w:cs="Times New Roman"/>
          <w:sz w:val="24"/>
          <w:szCs w:val="24"/>
          <w:lang w:val="x-none"/>
        </w:rPr>
        <w:t>е придобият преди 1 януари 2016 г. свидетелство за управление на локомотив по чл. 36, ал. 1, т. 1 от Наредба № 56 от 2003 г. за изискванията, условията и реда за обучение на кандидатите за придобиване на правоспособност, изисквана от персонала, отговорен з</w:t>
      </w:r>
      <w:r>
        <w:rPr>
          <w:rFonts w:ascii="Times New Roman" w:hAnsi="Times New Roman" w:cs="Times New Roman"/>
          <w:sz w:val="24"/>
          <w:szCs w:val="24"/>
          <w:lang w:val="x-none"/>
        </w:rPr>
        <w:t>а безопасността на превозите с железопътен транспорт, или признаване на такава правоспособност и реда за провеждане на проверочните изпити на лицата от персонала, отговорен за безопасността на превозите (обн., ДВ, бр. 20 от 2003 г.; попр., бр. 59 от 2003 г</w:t>
      </w:r>
      <w:r>
        <w:rPr>
          <w:rFonts w:ascii="Times New Roman" w:hAnsi="Times New Roman" w:cs="Times New Roman"/>
          <w:sz w:val="24"/>
          <w:szCs w:val="24"/>
          <w:lang w:val="x-none"/>
        </w:rPr>
        <w:t>.; изм. и доп., бр. 94 от 2005 г., бр. 102 от 2009 г., бр. 85 от 2012 г.; доп., бр. 3 от 2013 г.), се счита, че отговарят на изискванията, посочени в § 3, и след влизането му в сила и за тези машинисти не се провеждат извънредни медицински прегледи.</w:t>
      </w:r>
    </w:p>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 длъжностите от персонала, който осъществява железопътните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превози на пътници и товари и съпътстващите ги дейности</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7950" w:type="dxa"/>
              <w:tblCellSpacing w:w="8" w:type="dxa"/>
              <w:tblBorders>
                <w:top w:val="single" w:sz="6" w:space="0" w:color="F0F0F0"/>
                <w:left w:val="single" w:sz="6" w:space="0" w:color="F0F0F0"/>
                <w:bottom w:val="single" w:sz="6" w:space="0" w:color="A0A0A0"/>
                <w:right w:val="single" w:sz="6" w:space="0" w:color="A0A0A0"/>
              </w:tblBorders>
              <w:tblLayout w:type="fixed"/>
              <w:tblCellMar>
                <w:top w:w="135" w:type="dxa"/>
                <w:left w:w="135" w:type="dxa"/>
                <w:bottom w:w="135" w:type="dxa"/>
                <w:right w:w="135" w:type="dxa"/>
              </w:tblCellMar>
              <w:tblLook w:val="0000" w:firstRow="0" w:lastRow="0" w:firstColumn="0" w:lastColumn="0" w:noHBand="0" w:noVBand="0"/>
            </w:tblPr>
            <w:tblGrid>
              <w:gridCol w:w="2863"/>
              <w:gridCol w:w="2697"/>
              <w:gridCol w:w="2390"/>
            </w:tblGrid>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Първа група</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Втора група</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Трета група</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Локомотивен машинист</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Диспечер локомотивен</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Началник гара</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Машинист на специализирани железопътни машини </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Диспечер вагонен</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Началник</w:t>
                  </w:r>
                  <w:r>
                    <w:rPr>
                      <w:rFonts w:ascii="Times New Roman" w:hAnsi="Times New Roman" w:cs="Times New Roman"/>
                      <w:sz w:val="24"/>
                      <w:szCs w:val="24"/>
                      <w:lang w:val="x-none"/>
                    </w:rPr>
                    <w:t xml:space="preserve"> работилница</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Ръководител движение</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Диспечер в Централно ръководство</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Диспечер</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Диспечер влаков</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Диспечер в гара</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Организатор производство</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Енергодиспечер</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Ръководител смяна</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Ръководител лаборатория</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Ревизор вагони</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Рък</w:t>
                  </w:r>
                  <w:r>
                    <w:rPr>
                      <w:rFonts w:ascii="Times New Roman" w:hAnsi="Times New Roman" w:cs="Times New Roman"/>
                      <w:sz w:val="24"/>
                      <w:szCs w:val="24"/>
                      <w:lang w:val="x-none"/>
                    </w:rPr>
                    <w:t>оводител участък</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Специалист по проверка</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Началник влак</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Сигналист</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Майстор</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Маневрист</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Механик</w:t>
                  </w:r>
                </w:p>
              </w:tc>
              <w:tc>
                <w:tcPr>
                  <w:tcW w:w="15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Дефектоскопист</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Стрелочник</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Работник по поддържане и ремонт</w:t>
                  </w:r>
                </w:p>
              </w:tc>
              <w:tc>
                <w:tcPr>
                  <w:tcW w:w="1550" w:type="pct"/>
                  <w:vMerge w:val="restar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Шлосер</w:t>
                  </w:r>
                </w:p>
              </w:tc>
            </w:tr>
            <w:tr w:rsidR="00000000">
              <w:trPr>
                <w:tblCellSpacing w:w="8" w:type="dxa"/>
              </w:trPr>
              <w:tc>
                <w:tcPr>
                  <w:tcW w:w="18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Прелезопазач</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Монтьор</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8" w:type="dxa"/>
              </w:trPr>
              <w:tc>
                <w:tcPr>
                  <w:tcW w:w="1800" w:type="pct"/>
                  <w:vMerge w:val="restar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Механик осигурителн</w:t>
                  </w:r>
                  <w:r>
                    <w:rPr>
                      <w:rFonts w:ascii="Times New Roman" w:hAnsi="Times New Roman" w:cs="Times New Roman"/>
                      <w:sz w:val="24"/>
                      <w:szCs w:val="24"/>
                      <w:lang w:val="x-none"/>
                    </w:rPr>
                    <w:t>а техника</w:t>
                  </w: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Инструктор</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8" w:type="dxa"/>
              </w:trPr>
              <w:tc>
                <w:tcPr>
                  <w:tcW w:w="251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Кондуктор</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8" w:type="dxa"/>
              </w:trPr>
              <w:tc>
                <w:tcPr>
                  <w:tcW w:w="251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Деломайстор</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8" w:type="dxa"/>
              </w:trPr>
              <w:tc>
                <w:tcPr>
                  <w:tcW w:w="251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Ръководител</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8" w:type="dxa"/>
              </w:trPr>
              <w:tc>
                <w:tcPr>
                  <w:tcW w:w="251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170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група</w:t>
                  </w:r>
                </w:p>
              </w:tc>
              <w:tc>
                <w:tcPr>
                  <w:tcW w:w="2390"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За длъжностите, за които има помощник или заместник, важат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изискванията за съответната група.</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1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Видове 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Общо, ясно изразено физическо недоразвитие</w:t>
      </w:r>
      <w:r>
        <w:rPr>
          <w:rFonts w:ascii="Courier New" w:hAnsi="Courier New" w:cs="Courier New"/>
          <w:sz w:val="20"/>
          <w:szCs w:val="20"/>
          <w:lang w:val="x-none"/>
        </w:rPr>
        <w:t xml:space="preserve"> (недостатъчно развита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костно-мускулна система, диспропорция в отделните части на организма,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придобити тежки физически недъзи), което не позволява извършването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физическа работа, свързана с безопасността на движението в транспорта.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Остри заразни</w:t>
      </w:r>
      <w:r>
        <w:rPr>
          <w:rFonts w:ascii="Courier New" w:hAnsi="Courier New" w:cs="Courier New"/>
          <w:sz w:val="20"/>
          <w:szCs w:val="20"/>
          <w:lang w:val="x-none"/>
        </w:rPr>
        <w:t xml:space="preserve"> болести до оздравяването им и представяне на документ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прекаран карантинен срок.</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Всички остро протичащи заболявания до оздравяването им.</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Злокачествени тумори с дисеминиране на процеса и кръвни малигнени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заболявания без дълготрайна реми</w:t>
      </w:r>
      <w:r>
        <w:rPr>
          <w:rFonts w:ascii="Courier New" w:hAnsi="Courier New" w:cs="Courier New"/>
          <w:sz w:val="20"/>
          <w:szCs w:val="20"/>
          <w:lang w:val="x-none"/>
        </w:rPr>
        <w:t>сия.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Органични увреждания на клапите, заболявания на миокарда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перикарда със сърдечна недостатъчност.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Хипертония III стадий с изразено увреждане на таргетните органи.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7. Високо рискови ритъмни и проводни нарушения при органични сър</w:t>
      </w:r>
      <w:r>
        <w:rPr>
          <w:rFonts w:ascii="Courier New" w:hAnsi="Courier New" w:cs="Courier New"/>
          <w:sz w:val="20"/>
          <w:szCs w:val="20"/>
          <w:lang w:val="x-none"/>
        </w:rPr>
        <w:t>дечни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заболявания. Синдром на преекситация с пристъпи от тахикардия.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Стенокардия във всичките й форми. Прекаран миокарден инфаркт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оформена аневризма.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Аневризма на аортата.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ХОББ във всичките й форми при наличие на ДН.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Активна туберкулоза във всичките й форми.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Чернодробна и панкреасна недостатъчност.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Тежки вродени или придобити ензимопатии без възможност 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устойчива компенсация.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Хронични бъбречни заболявания без възможност за реми</w:t>
      </w:r>
      <w:r>
        <w:rPr>
          <w:rFonts w:ascii="Courier New" w:hAnsi="Courier New" w:cs="Courier New"/>
          <w:sz w:val="20"/>
          <w:szCs w:val="20"/>
          <w:lang w:val="x-none"/>
        </w:rPr>
        <w:t>сия със и без</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ХБН.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Тежки форми на хипер- или хипофункция на жлезите с вътрешна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секреция без възможност за медикаментозна компенсация.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Захарен диабет инсулинозависим или с вторично изчерпване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изразена микро- и макроангиопатия.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w:t>
      </w:r>
      <w:r>
        <w:rPr>
          <w:rFonts w:ascii="Courier New" w:hAnsi="Courier New" w:cs="Courier New"/>
          <w:sz w:val="20"/>
          <w:szCs w:val="20"/>
          <w:lang w:val="x-none"/>
        </w:rPr>
        <w:t>. Системни заболявания с висцерализация или чести пристъпи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изостряне на симтоматиката без възможност за пълна ремисия.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Органични сърдечни заболявания: заболявания на сърдечните клапи,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ендокарда, миокарда и перикарда; исхемична болест на сър</w:t>
      </w:r>
      <w:r>
        <w:rPr>
          <w:rFonts w:ascii="Courier New" w:hAnsi="Courier New" w:cs="Courier New"/>
          <w:sz w:val="20"/>
          <w:szCs w:val="20"/>
          <w:lang w:val="x-none"/>
        </w:rPr>
        <w:t>цето; хронична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белодробна сърдечна болест и др.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Сърдечни хирургични интервенции: клапно протезиране; състояние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 коронална ангиопластика; имплантиран кардиостимулатор.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20. Ритъмни и проводни нарушения.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Неусложнена артериална хи</w:t>
      </w:r>
      <w:r>
        <w:rPr>
          <w:rFonts w:ascii="Courier New" w:hAnsi="Courier New" w:cs="Courier New"/>
          <w:sz w:val="20"/>
          <w:szCs w:val="20"/>
          <w:lang w:val="x-none"/>
        </w:rPr>
        <w:t>пертония.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22. Хронична обструктивна белодробна болест.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 Бронхиална астма.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24. Хронични форми на белодробна туберкулоза.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25. Болести на стомашно-чревния тракт, на черния дроб и жлъчния мехур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чести екзацербации.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26. Активна</w:t>
      </w:r>
      <w:r>
        <w:rPr>
          <w:rFonts w:ascii="Courier New" w:hAnsi="Courier New" w:cs="Courier New"/>
          <w:sz w:val="20"/>
          <w:szCs w:val="20"/>
          <w:lang w:val="x-none"/>
        </w:rPr>
        <w:t xml:space="preserve"> язва на стомаха или дванадесетопръстника.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27. Хронични бъбречни заболявания без хронична бъбречна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недостатъчност.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28. Ендокринни 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29. Костно-ставна туберкулоза в активна форма с функционални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30. Вродени и хр</w:t>
      </w:r>
      <w:r>
        <w:rPr>
          <w:rFonts w:ascii="Courier New" w:hAnsi="Courier New" w:cs="Courier New"/>
          <w:sz w:val="20"/>
          <w:szCs w:val="20"/>
          <w:lang w:val="x-none"/>
        </w:rPr>
        <w:t>онични заболявания на костите и ставите, причиняващи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трайни функционални нарушения.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31. Хроничен остеомиелит от хематогенен и травматичен произход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наличие на постоянни и повтарящи се фистули.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32. Хронични артрити на раменни, тазобедрени и кол</w:t>
      </w:r>
      <w:r>
        <w:rPr>
          <w:rFonts w:ascii="Courier New" w:hAnsi="Courier New" w:cs="Courier New"/>
          <w:sz w:val="20"/>
          <w:szCs w:val="20"/>
          <w:lang w:val="x-none"/>
        </w:rPr>
        <w:t>енни стави.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33. Фрактура на хумеруса с костна деформация, мускулна атрофия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нервно-съдови смущения. Псевдоартроза.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34. Увреждане на кожата, контрактура, груби цикатрикси, ограничаващи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подвижността на ставите.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35. Деформации - халтавост н</w:t>
      </w:r>
      <w:r>
        <w:rPr>
          <w:rFonts w:ascii="Courier New" w:hAnsi="Courier New" w:cs="Courier New"/>
          <w:sz w:val="20"/>
          <w:szCs w:val="20"/>
          <w:lang w:val="x-none"/>
        </w:rPr>
        <w:t>а големи стави. Алопластика.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36. Сухожилни увреждания на горните крайници, нарушаващи хватателната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функция на ръката.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37. Фрактура на гръбначен стълб, сколиоза и кифоза, смущаващи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движението. Увреждане на таза.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38. Ампутация на пръсти на </w:t>
      </w:r>
      <w:r>
        <w:rPr>
          <w:rFonts w:ascii="Courier New" w:hAnsi="Courier New" w:cs="Courier New"/>
          <w:sz w:val="20"/>
          <w:szCs w:val="20"/>
          <w:lang w:val="x-none"/>
        </w:rPr>
        <w:t>стъпалото, довели до функционални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нарушения.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39. Ампутация на пръсти или трайни контрактури на същите, довели до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нарушение на хватателната функция на ръката.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40. Затихнали туберкулозни процеси на костите и ставите. Хронични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остеомиелити.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41. Вродени и хронични заболявания на кости, стави и гръбначен стълб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леко изразени функционални смущения.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42. Анкилози, трайни контрактури, деформации на големите стави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крайниците.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43. Дефекти на черепа след травма или операция след запълв</w:t>
      </w:r>
      <w:r>
        <w:rPr>
          <w:rFonts w:ascii="Courier New" w:hAnsi="Courier New" w:cs="Courier New"/>
          <w:sz w:val="20"/>
          <w:szCs w:val="20"/>
          <w:lang w:val="x-none"/>
        </w:rPr>
        <w:t>ане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дефекта.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44. Заболявания и състояния след прекарани заболявания на периферната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нервна система с изразени и трайни увреждания, водещи до ограничение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функционалната годност.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45. Заболявания на нервно-мускулното предаване с тежко изразен</w:t>
      </w:r>
      <w:r>
        <w:rPr>
          <w:rFonts w:ascii="Courier New" w:hAnsi="Courier New" w:cs="Courier New"/>
          <w:sz w:val="20"/>
          <w:szCs w:val="20"/>
          <w:lang w:val="x-none"/>
        </w:rPr>
        <w:t>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46. Съдови заболявания на нервната система с изразени остатъчни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47. Невроинфекции с изразени и трайни 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48. Множествена склероза и други демиелинизиращи заболявания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нервната система с изразени и</w:t>
      </w:r>
      <w:r>
        <w:rPr>
          <w:rFonts w:ascii="Courier New" w:hAnsi="Courier New" w:cs="Courier New"/>
          <w:sz w:val="20"/>
          <w:szCs w:val="20"/>
          <w:lang w:val="x-none"/>
        </w:rPr>
        <w:t xml:space="preserve"> трайни 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49. Наследствени заболявания на нервната система с тежко изразени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прогресиращи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50. Дегенеративни заболявания на нервната система с тежко изразени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прогресиращи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51. Тумори и състояни</w:t>
      </w:r>
      <w:r>
        <w:rPr>
          <w:rFonts w:ascii="Courier New" w:hAnsi="Courier New" w:cs="Courier New"/>
          <w:sz w:val="20"/>
          <w:szCs w:val="20"/>
          <w:lang w:val="x-none"/>
        </w:rPr>
        <w:t>я след операция на тумори на нервната система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изразени и трайни 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52. Травми и състояния след травми на нервната система с изразени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трайни остатъчни увреждания.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53. Смущения в развитието на нервната система с изразени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прогресира</w:t>
      </w:r>
      <w:r>
        <w:rPr>
          <w:rFonts w:ascii="Courier New" w:hAnsi="Courier New" w:cs="Courier New"/>
          <w:sz w:val="20"/>
          <w:szCs w:val="20"/>
          <w:lang w:val="x-none"/>
        </w:rPr>
        <w:t>щи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54. Заболявания на автономната нервна система независимо от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етиологията с изразени и прогресиращи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55. Изразени увреждания на нервната система при заболявания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вътрешните органи (кардиологични, белодробни, </w:t>
      </w:r>
      <w:r>
        <w:rPr>
          <w:rFonts w:ascii="Courier New" w:hAnsi="Courier New" w:cs="Courier New"/>
          <w:sz w:val="20"/>
          <w:szCs w:val="20"/>
          <w:lang w:val="x-none"/>
        </w:rPr>
        <w:t>чернодробни, бъбречни,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хематологични, ендокринни, недоимъчни, паранеопластични 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56. Изразени увреждания на нервната система при интоксикации - остри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хронични, ендогенни и екзогенни (вкл. алкохолизъм и наркомании).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57. Заболявания</w:t>
      </w:r>
      <w:r>
        <w:rPr>
          <w:rFonts w:ascii="Courier New" w:hAnsi="Courier New" w:cs="Courier New"/>
          <w:sz w:val="20"/>
          <w:szCs w:val="20"/>
          <w:lang w:val="x-none"/>
        </w:rPr>
        <w:t xml:space="preserve"> на периферната нервна система и нервно-мускулното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предаване с умерени или леко изразени остатъчни явления.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58. Съдови заболявания на нервната система с умерени или леко изразени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остатъчни явления.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59. Невроинфекции с умерени или леко изразени </w:t>
      </w:r>
      <w:r>
        <w:rPr>
          <w:rFonts w:ascii="Courier New" w:hAnsi="Courier New" w:cs="Courier New"/>
          <w:sz w:val="20"/>
          <w:szCs w:val="20"/>
          <w:lang w:val="x-none"/>
        </w:rPr>
        <w:t>остатъчни явления.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60. Множествена склероза и други демиелизиращи заболявания с редки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пристъпи и умерени до леко изразени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61. Наследствени заболявания на нервната система с умерени или леко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62. Д</w:t>
      </w:r>
      <w:r>
        <w:rPr>
          <w:rFonts w:ascii="Courier New" w:hAnsi="Courier New" w:cs="Courier New"/>
          <w:sz w:val="20"/>
          <w:szCs w:val="20"/>
          <w:lang w:val="x-none"/>
        </w:rPr>
        <w:t>егенеративни заболявания на нервната система с умерени или леко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63. Смущения в развитието на нервната система с умерени или леко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изразени клинични прояви.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64. Тумори на нервната система и състояния след операция на Tu </w:t>
      </w:r>
      <w:r>
        <w:rPr>
          <w:rFonts w:ascii="Courier New" w:hAnsi="Courier New" w:cs="Courier New"/>
          <w:sz w:val="20"/>
          <w:szCs w:val="20"/>
          <w:lang w:val="x-none"/>
        </w:rPr>
        <w:t>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умерени или леко изразени остатъчни явления.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65. Травми и състояния след травми на нервната система с умерени или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леко изразени остатъчни явления.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66. Епилепсии.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67. Ендогенни психози: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болест на БЛОЙЛЕР;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манио-депресивна</w:t>
      </w:r>
      <w:r>
        <w:rPr>
          <w:rFonts w:ascii="Courier New" w:hAnsi="Courier New" w:cs="Courier New"/>
          <w:sz w:val="20"/>
          <w:szCs w:val="20"/>
          <w:lang w:val="x-none"/>
        </w:rPr>
        <w:t xml:space="preserve"> психоза;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параноидни състояния.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68. Алкохолна болест.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69. Неалкохолни наркомании.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70. Умствен дефицит (олигофрения) И.К. - под 50-70.</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71. Тежки разстройства на личността (психопатии).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72. Неврози с трайно изразени псих</w:t>
      </w:r>
      <w:r>
        <w:rPr>
          <w:rFonts w:ascii="Courier New" w:hAnsi="Courier New" w:cs="Courier New"/>
          <w:sz w:val="20"/>
          <w:szCs w:val="20"/>
          <w:lang w:val="x-none"/>
        </w:rPr>
        <w:t>ични отклонения.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73. Афективни психози - депресивен тип, при наличие на продължителен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светъл период, със съхранена работоспособност.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74. Невротични разстройства и личностови акцентуации - с добра трудова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 социална адаптация, без поддържане на </w:t>
      </w:r>
      <w:r>
        <w:rPr>
          <w:rFonts w:ascii="Courier New" w:hAnsi="Courier New" w:cs="Courier New"/>
          <w:sz w:val="20"/>
          <w:szCs w:val="20"/>
          <w:lang w:val="x-none"/>
        </w:rPr>
        <w:t>медикаментозна терапия.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75. Заболявания на устните, езика, твърдо и меко небце, челюстите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рязко нарушаващи ясното говорене и затрудняващи приемането на храна: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карцином на: хранопровод, стомах, тънки и дебели черва, панкреас,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жлъчен мехур, уро</w:t>
      </w:r>
      <w:r>
        <w:rPr>
          <w:rFonts w:ascii="Courier New" w:hAnsi="Courier New" w:cs="Courier New"/>
          <w:sz w:val="20"/>
          <w:szCs w:val="20"/>
          <w:lang w:val="x-none"/>
        </w:rPr>
        <w:t>генитална система и състояние след операции;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карцином на белия дроб и състояние след операция.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76. Неоперирани варици на долните крайници с клапна недостатъчност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усложненията им; хронична флеботромбоза.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77. Хронична тромбоза на артери</w:t>
      </w:r>
      <w:r>
        <w:rPr>
          <w:rFonts w:ascii="Courier New" w:hAnsi="Courier New" w:cs="Courier New"/>
          <w:sz w:val="20"/>
          <w:szCs w:val="20"/>
          <w:lang w:val="x-none"/>
        </w:rPr>
        <w:t>ални съдове след стационарно уточняване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лечение; облитериращ ендартерит.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78. Фистули на правото черво, урогениталните органи и други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произхождащи от вътрешните органи; множествени фистули на базата на киста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пиларис регио сакралис.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79. Стомашн</w:t>
      </w:r>
      <w:r>
        <w:rPr>
          <w:rFonts w:ascii="Courier New" w:hAnsi="Courier New" w:cs="Courier New"/>
          <w:sz w:val="20"/>
          <w:szCs w:val="20"/>
          <w:lang w:val="x-none"/>
        </w:rPr>
        <w:t>о-чревни 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трайни увреждания от травматично естество на храносмилателния тракт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съседни органи - след оперативни фистули;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ХУХК и състояния след оперативно лечение.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80. Задръжка на тестисите в ингвиналния канал.</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81. Х</w:t>
      </w:r>
      <w:r>
        <w:rPr>
          <w:rFonts w:ascii="Courier New" w:hAnsi="Courier New" w:cs="Courier New"/>
          <w:sz w:val="20"/>
          <w:szCs w:val="20"/>
          <w:lang w:val="x-none"/>
        </w:rPr>
        <w:t>ронична урогенитална туберкулоза - без обостряне и фистули.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82. Варикоцеле, хидроцеле, кисти на епидидима - без субективни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оплаквания.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83. Разширени вени на долните крайници - без усложнения.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84. Всички видове хернии, евентрации.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85. ТВС на лимфни възли - без фистули.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86. Хронични гнойни процеси на органите в гръдната кухина и гръдния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кош - със и без фистули.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87. Хронични фистулозни парапроктити, пиларни кисти, фистулизирали.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88. Тежки форми на хемороиди, пр</w:t>
      </w:r>
      <w:r>
        <w:rPr>
          <w:rFonts w:ascii="Courier New" w:hAnsi="Courier New" w:cs="Courier New"/>
          <w:sz w:val="20"/>
          <w:szCs w:val="20"/>
          <w:lang w:val="x-none"/>
        </w:rPr>
        <w:t>олопс на ануса, фистули на органите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малкия таз.</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89. Злокачествени новообразувания с благоприятен оперативен изход след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изтичане на възстановителния период. Доброкачествени образования, достигащи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големи размери и предизвикващи разстройства във функ</w:t>
      </w:r>
      <w:r>
        <w:rPr>
          <w:rFonts w:ascii="Courier New" w:hAnsi="Courier New" w:cs="Courier New"/>
          <w:sz w:val="20"/>
          <w:szCs w:val="20"/>
          <w:lang w:val="x-none"/>
        </w:rPr>
        <w:t>цията на органи.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90. Заболявания и синдроми след резекция на стомах, тънки, дебели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черва и панкреас, черен дроб, по повод заболявания, бенигнени процеси.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91. Състояние след нефректомия по повод изключващ злокачествен процес,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аденомектомия прост</w:t>
      </w:r>
      <w:r>
        <w:rPr>
          <w:rFonts w:ascii="Courier New" w:hAnsi="Courier New" w:cs="Courier New"/>
          <w:sz w:val="20"/>
          <w:szCs w:val="20"/>
          <w:lang w:val="x-none"/>
        </w:rPr>
        <w:t>ате (без азотемия).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92. Изпадане на стените на влагалището и матката.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93. Пикочно-полови и ректо-вагинални фистули. Тумори на половите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 Значително разширяване на вените на влагалището.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94. Тежко протичащи кожни заболявания - пемфиг</w:t>
      </w:r>
      <w:r>
        <w:rPr>
          <w:rFonts w:ascii="Courier New" w:hAnsi="Courier New" w:cs="Courier New"/>
          <w:sz w:val="20"/>
          <w:szCs w:val="20"/>
          <w:lang w:val="x-none"/>
        </w:rPr>
        <w:t>ус вулгарис, прогресивна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склеродермия, дерматомиозит, луповисцерит(системен), генерализиран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псориазис вулгарис, еритродермия, елефатиазис, акродерматитис, континуа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супоратива.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95. Лупус еритиматозис дисконтис.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96. Сифилис - заразна форма, подле</w:t>
      </w:r>
      <w:r>
        <w:rPr>
          <w:rFonts w:ascii="Courier New" w:hAnsi="Courier New" w:cs="Courier New"/>
          <w:sz w:val="20"/>
          <w:szCs w:val="20"/>
          <w:lang w:val="x-none"/>
        </w:rPr>
        <w:t>жаща на стационарно лечение.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97. Туберкулоза на кожата - всички форми.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98. Алергични дерматози: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хронична уртикария, хроническа екзема и невродерматит с доказана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алергия към бензин, нафта, грес, инхалаторна алергия към газ пропан-бутан,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еритема ексудатива мултиформе, генерализирана афтоза (Тюрен), дерматитис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херпесиформе (Тюринг);</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остри екземи, неподдаващи се на лечение.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99. Хронични заболявания на клепачите, слъзните пътища, конюктиви,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роговици, еклера, съпроводени със сълз</w:t>
      </w:r>
      <w:r>
        <w:rPr>
          <w:rFonts w:ascii="Courier New" w:hAnsi="Courier New" w:cs="Courier New"/>
          <w:sz w:val="20"/>
          <w:szCs w:val="20"/>
          <w:lang w:val="x-none"/>
        </w:rPr>
        <w:t>отечение, секреция и склонност към</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рецидиви.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100. Трайни изменения на орбитата и клепачите, създаващи условия 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непълно покриване на очната ябълка.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101. Трайни парализи и парези на очните мускули, страбизъм, птоза,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изразен нистагъм.</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102.</w:t>
      </w:r>
      <w:r>
        <w:rPr>
          <w:rFonts w:ascii="Courier New" w:hAnsi="Courier New" w:cs="Courier New"/>
          <w:sz w:val="20"/>
          <w:szCs w:val="20"/>
          <w:lang w:val="x-none"/>
        </w:rPr>
        <w:t xml:space="preserve"> Потъмняване на лещата, нарушаващо зрителните функции под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стойностите, предвидени в 6, 7 и 8.</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103. Заболявания на хороидеята, ретина, ретинени кръвоносни съдове,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съпроводени с временно или трайно намаляване на зрителните функции и често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рецидивиращи.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104. Стесняване на зрителното поле над 15 градуса, квадрант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хемианопсии.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105. Нарушение на цветоусещането във всяка форма и степен.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106. Зрителна острота = 1,о на всяко око без корекция: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 1,о на всяко око с максимална коре</w:t>
      </w:r>
      <w:r>
        <w:rPr>
          <w:rFonts w:ascii="Courier New" w:hAnsi="Courier New" w:cs="Courier New"/>
          <w:sz w:val="20"/>
          <w:szCs w:val="20"/>
          <w:lang w:val="x-none"/>
        </w:rPr>
        <w:t>кция ± 2 диоптъра,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включваща и астигматизма;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  1,о на всяко око с максимална корекция ± 3 диоптъра,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включваща и астигматизма;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  1,о на всяко око с максимална корекция ± 5 Г диоптъра,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включваща и астигматизма.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107. Псевдофаки</w:t>
      </w:r>
      <w:r>
        <w:rPr>
          <w:rFonts w:ascii="Courier New" w:hAnsi="Courier New" w:cs="Courier New"/>
          <w:sz w:val="20"/>
          <w:szCs w:val="20"/>
          <w:lang w:val="x-none"/>
        </w:rPr>
        <w:t>я (едноочна и двуочна).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108. Начална глаукома в компенсирано състояние.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109. Неврит на слуховите нерви.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110. Отосклероза.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111. Заболявания на вестибуларния апарат.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112. Туберкулоза, сифилис, озена, злокачествени образувания и </w:t>
      </w:r>
      <w:r>
        <w:rPr>
          <w:rFonts w:ascii="Courier New" w:hAnsi="Courier New" w:cs="Courier New"/>
          <w:sz w:val="20"/>
          <w:szCs w:val="20"/>
          <w:lang w:val="x-none"/>
        </w:rPr>
        <w:t>системни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113. Трайни изменения на гласовия апарат, водещи до изразено нарушение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говорните функции.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114. Хронични гнойно-полипозни и алергични заболявания на носа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околоносните кухини.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115. Двустранен или едностранен хрони</w:t>
      </w:r>
      <w:r>
        <w:rPr>
          <w:rFonts w:ascii="Courier New" w:hAnsi="Courier New" w:cs="Courier New"/>
          <w:sz w:val="20"/>
          <w:szCs w:val="20"/>
          <w:lang w:val="x-none"/>
        </w:rPr>
        <w:t>чен гноен отит.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116. Слух:</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шепотна реч над 6 м за всяко ухо поотделно;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шепотна реч над 1,5 м, говорна реч над 5 м за всяко ухо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поотделно;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шепотна реч над 2,5 м, говорна реч над 6 м за всяко ухо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поотделно.</w:t>
      </w:r>
    </w:p>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8а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102 от 2009 г.,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w:t>
      </w:r>
      <w:r>
        <w:rPr>
          <w:rFonts w:ascii="Times New Roman" w:hAnsi="Times New Roman" w:cs="Times New Roman"/>
          <w:sz w:val="24"/>
          <w:szCs w:val="24"/>
          <w:lang w:val="x-none"/>
        </w:rPr>
        <w:t>бр. 76 от 2015 г.</w:t>
      </w:r>
      <w:r>
        <w:rPr>
          <w:rFonts w:ascii="Courier New" w:hAnsi="Courier New" w:cs="Courier New"/>
          <w:sz w:val="20"/>
          <w:szCs w:val="20"/>
          <w:lang w:val="x-none"/>
        </w:rPr>
        <w:t xml:space="preserve"> ,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1.01.2016 г.)</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Медицински изисквания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Общи изисквания: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Машинистите не трябва да са в</w:t>
      </w:r>
      <w:r>
        <w:rPr>
          <w:rFonts w:ascii="Courier New" w:hAnsi="Courier New" w:cs="Courier New"/>
          <w:sz w:val="20"/>
          <w:szCs w:val="20"/>
          <w:lang w:val="x-none"/>
        </w:rPr>
        <w:t xml:space="preserve"> процес на лечение, да приемат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лекарства или вещества, които биха могли да причинят: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внезапна загуба на съзнание;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намалено внимание или концентрация;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внезапна неработоспособност;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загуба на равновесие или координация;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знач</w:t>
      </w:r>
      <w:r>
        <w:rPr>
          <w:rFonts w:ascii="Courier New" w:hAnsi="Courier New" w:cs="Courier New"/>
          <w:sz w:val="20"/>
          <w:szCs w:val="20"/>
          <w:lang w:val="x-none"/>
        </w:rPr>
        <w:t>ително ограничена подвижност.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Зрение: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Трябва да бъдат изпълнени следните изисквания по отношение на зрението: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 зрителна острота на разстояние, със или без корекция: 1,0; минимум</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0,5 за по-слабото око;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максимални коригиращи лещи:</w:t>
      </w:r>
      <w:r>
        <w:rPr>
          <w:rFonts w:ascii="Courier New" w:hAnsi="Courier New" w:cs="Courier New"/>
          <w:sz w:val="20"/>
          <w:szCs w:val="20"/>
          <w:lang w:val="x-none"/>
        </w:rPr>
        <w:t xml:space="preserve"> далекогледство + 5/късогледство - 8;</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Изключения се допускат в изключителни случаи след консултация със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специалист по очни болести.  След това решението се взема от лекаря.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зрение на близки и средни разстояния: достатъчно, със или без</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корекция;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контактните лещи и очилата са разрешени, ако се извършват редовни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прегледи от специалист;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нормално цветоусещане: използване на стандартен тест, например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Ишихара, както и на други стандартни тестове, ако е необходимо;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зрително поле: пъ</w:t>
      </w:r>
      <w:r>
        <w:rPr>
          <w:rFonts w:ascii="Courier New" w:hAnsi="Courier New" w:cs="Courier New"/>
          <w:sz w:val="20"/>
          <w:szCs w:val="20"/>
          <w:lang w:val="x-none"/>
        </w:rPr>
        <w:t>лно;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(изм. – ДВ, </w:t>
      </w:r>
      <w:r>
        <w:rPr>
          <w:rFonts w:ascii="Times New Roman" w:hAnsi="Times New Roman" w:cs="Times New Roman"/>
          <w:sz w:val="24"/>
          <w:szCs w:val="24"/>
          <w:lang w:val="x-none"/>
        </w:rPr>
        <w:t>бр. 76 от 2015 г.</w:t>
      </w:r>
      <w:r>
        <w:rPr>
          <w:rFonts w:ascii="Courier New" w:hAnsi="Courier New" w:cs="Courier New"/>
          <w:sz w:val="20"/>
          <w:szCs w:val="20"/>
          <w:lang w:val="x-none"/>
        </w:rPr>
        <w:t xml:space="preserve">, в сила от 1.01.2016 г.) зрение на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двете очи: ефективно;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бинокулярно виждане: ефективно;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разпознаване на цветни сигнали: тестът се базира на разпознаване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отделни цветове, а не на относителни разл</w:t>
      </w:r>
      <w:r>
        <w:rPr>
          <w:rFonts w:ascii="Courier New" w:hAnsi="Courier New" w:cs="Courier New"/>
          <w:sz w:val="20"/>
          <w:szCs w:val="20"/>
          <w:lang w:val="x-none"/>
        </w:rPr>
        <w:t>ики;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контрастна чувствителност: добра;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отсъствие на прогресивни очни заболявания;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имплантирани лещи, кератотомии и кератектомии се позволяват само при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условие, че се проверяват ежегодно или с периодичност, определена от лекаря;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r>
        <w:rPr>
          <w:rFonts w:ascii="Courier New" w:hAnsi="Courier New" w:cs="Courier New"/>
          <w:sz w:val="20"/>
          <w:szCs w:val="20"/>
          <w:lang w:val="x-none"/>
        </w:rPr>
        <w:t>устойчивост на заслепяване;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не са разрешени оцветените контактни лещи и фотохроматичните лещи;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разрешават се лещи с филтър за ултравиолетови лъчи.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Изисквания към слуха и говора: достатъчен слух, потвърден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аудиограма, например:</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дос</w:t>
      </w:r>
      <w:r>
        <w:rPr>
          <w:rFonts w:ascii="Courier New" w:hAnsi="Courier New" w:cs="Courier New"/>
          <w:sz w:val="20"/>
          <w:szCs w:val="20"/>
          <w:lang w:val="x-none"/>
        </w:rPr>
        <w:t>татъчно добър слух за провеждане на телефонен разговор и за чуване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предупредителни звуци и радиосъобщения; като насока следва да се вземат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следните стойности: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увреждането на слуха не следва да надхвърля 40 dB при 500 и 1000 Hz;</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увреждането</w:t>
      </w:r>
      <w:r>
        <w:rPr>
          <w:rFonts w:ascii="Courier New" w:hAnsi="Courier New" w:cs="Courier New"/>
          <w:sz w:val="20"/>
          <w:szCs w:val="20"/>
          <w:lang w:val="x-none"/>
        </w:rPr>
        <w:t xml:space="preserve"> на слуха не следва да надхвърля 45 dB при 2000 Hz за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ухото с по-лоша въздушна проводимост на звук;</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отсъствие на нарушения във вестибуларния апарат;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отсъствие на хронични говорни разстройства (като се има предвид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необходимостта от ясна и отче</w:t>
      </w:r>
      <w:r>
        <w:rPr>
          <w:rFonts w:ascii="Courier New" w:hAnsi="Courier New" w:cs="Courier New"/>
          <w:sz w:val="20"/>
          <w:szCs w:val="20"/>
          <w:lang w:val="x-none"/>
        </w:rPr>
        <w:t>тлива размяна на съобщения);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при особени случаи се разрешава използването на слухови апарати.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Бременност: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случай на лоша поносимост или патологично състояние бременността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следва да се смята за причина за временно отстраняване на маш</w:t>
      </w:r>
      <w:r>
        <w:rPr>
          <w:rFonts w:ascii="Courier New" w:hAnsi="Courier New" w:cs="Courier New"/>
          <w:sz w:val="20"/>
          <w:szCs w:val="20"/>
          <w:lang w:val="x-none"/>
        </w:rPr>
        <w:t>иниста от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работа.  Следва да се прилагат правните разпоредби, защитаващи бременните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машинисти.</w:t>
      </w:r>
    </w:p>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2</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w:t>
      </w:r>
      <w:r>
        <w:rPr>
          <w:rFonts w:ascii="Courier New" w:hAnsi="Courier New" w:cs="Courier New"/>
          <w:sz w:val="20"/>
          <w:szCs w:val="20"/>
          <w:lang w:val="x-none"/>
        </w:rPr>
        <w:t>еосвидетелстване на персонала, който осъществява железопътни превози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 пътници и товари и съпътстващите ги дейности</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3710" w:type="dxa"/>
            <w:tcBorders>
              <w:top w:val="nil"/>
              <w:left w:val="nil"/>
              <w:bottom w:val="nil"/>
              <w:right w:val="nil"/>
            </w:tcBorders>
            <w:vAlign w:val="center"/>
          </w:tcPr>
          <w:tbl>
            <w:tblPr>
              <w:tblW w:w="1375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35" w:type="dxa"/>
                <w:left w:w="135" w:type="dxa"/>
                <w:bottom w:w="135" w:type="dxa"/>
                <w:right w:w="135" w:type="dxa"/>
              </w:tblCellMar>
              <w:tblLook w:val="0000" w:firstRow="0" w:lastRow="0" w:firstColumn="0" w:lastColumn="0" w:noHBand="0" w:noVBand="0"/>
            </w:tblPr>
            <w:tblGrid>
              <w:gridCol w:w="2333"/>
              <w:gridCol w:w="1238"/>
              <w:gridCol w:w="1238"/>
              <w:gridCol w:w="1102"/>
              <w:gridCol w:w="1238"/>
              <w:gridCol w:w="1238"/>
              <w:gridCol w:w="1374"/>
              <w:gridCol w:w="1238"/>
              <w:gridCol w:w="1238"/>
              <w:gridCol w:w="1518"/>
            </w:tblGrid>
            <w:tr w:rsidR="00000000">
              <w:trPr>
                <w:tblCellSpacing w:w="8" w:type="dxa"/>
              </w:trPr>
              <w:tc>
                <w:tcPr>
                  <w:tcW w:w="850" w:type="pct"/>
                  <w:vMerge w:val="restar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заболяване</w:t>
                  </w:r>
                </w:p>
              </w:tc>
              <w:tc>
                <w:tcPr>
                  <w:tcW w:w="4150" w:type="pct"/>
                  <w:gridSpan w:val="9"/>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Преценка на комисията за длъжности по групи</w:t>
                  </w:r>
                </w:p>
              </w:tc>
            </w:tr>
            <w:tr w:rsidR="00000000">
              <w:trPr>
                <w:tblCellSpacing w:w="8" w:type="dxa"/>
              </w:trPr>
              <w:tc>
                <w:tcPr>
                  <w:tcW w:w="206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1300" w:type="pct"/>
                  <w:gridSpan w:val="3"/>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първа група</w:t>
                  </w:r>
                </w:p>
              </w:tc>
              <w:tc>
                <w:tcPr>
                  <w:tcW w:w="1400" w:type="pct"/>
                  <w:gridSpan w:val="3"/>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втора група</w:t>
                  </w:r>
                </w:p>
              </w:tc>
              <w:tc>
                <w:tcPr>
                  <w:tcW w:w="1400" w:type="pct"/>
                  <w:gridSpan w:val="3"/>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трета група</w:t>
                  </w:r>
                </w:p>
              </w:tc>
            </w:tr>
            <w:tr w:rsidR="00000000">
              <w:trPr>
                <w:trHeight w:val="1485"/>
                <w:tblCellSpacing w:w="8" w:type="dxa"/>
              </w:trPr>
              <w:tc>
                <w:tcPr>
                  <w:tcW w:w="2068" w:type="dxa"/>
                  <w:vMerge/>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rPr>
                      <w:rFonts w:ascii="Courier New" w:hAnsi="Courier New" w:cs="Courier New"/>
                      <w:sz w:val="20"/>
                      <w:szCs w:val="20"/>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противопоказни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индивид. преценка</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допуска се</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противопоказни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индивид. преценка</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допуска се</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противопоказни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индивид. преценка</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допуска се</w:t>
                  </w: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Вътрешни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 до 17</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18 до 28</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 до 17</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18 до 19</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20 до 28</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 до 17</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18 до 20</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21 до 28</w:t>
                  </w: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Ортопедични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w:t>
                  </w:r>
                  <w:r>
                    <w:rPr>
                      <w:rFonts w:ascii="Times New Roman" w:hAnsi="Times New Roman" w:cs="Times New Roman"/>
                      <w:sz w:val="24"/>
                      <w:szCs w:val="24"/>
                      <w:lang w:val="x-none"/>
                    </w:rPr>
                    <w:t xml:space="preserve"> 29 до 31</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32 до 43</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29 до 31</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32 до 43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29 до 31</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32 до 43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Неврологични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44 до 66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44 до 56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57 до 66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44 до 56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57 до 66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Психични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67 до 73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67 до 72</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73 до 74</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67 до 72</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73 до 74</w:t>
                  </w: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Хирургичн</w:t>
                  </w:r>
                  <w:r>
                    <w:rPr>
                      <w:rFonts w:ascii="Times New Roman" w:hAnsi="Times New Roman" w:cs="Times New Roman"/>
                      <w:sz w:val="24"/>
                      <w:szCs w:val="24"/>
                      <w:lang w:val="x-none"/>
                    </w:rPr>
                    <w:t>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75 до 79</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84 до 91</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80 до 83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75 до 79</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84 до 91</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80 до 83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75 до 79</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84 до 91</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80 до 83</w:t>
                  </w: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АГ</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92 до 93</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92 до 93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92 до 93</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Кожни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94 до 98</w:t>
                  </w: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94 до 98</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94 до 98</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Очни</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99 до 105</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106 до</w:t>
                  </w:r>
                  <w:r>
                    <w:rPr>
                      <w:rFonts w:ascii="Times New Roman" w:hAnsi="Times New Roman" w:cs="Times New Roman"/>
                      <w:sz w:val="24"/>
                      <w:szCs w:val="24"/>
                      <w:lang w:val="x-none"/>
                    </w:rPr>
                    <w:t xml:space="preserve"> 108</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106 до 108</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УНГ</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109 до 116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109 до 115</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109 до 115</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450" w:type="pct"/>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055" w:type="dxa"/>
            <w:tcBorders>
              <w:top w:val="nil"/>
              <w:left w:val="nil"/>
              <w:bottom w:val="nil"/>
              <w:right w:val="nil"/>
            </w:tcBorders>
            <w:vAlign w:val="center"/>
          </w:tcPr>
          <w:tbl>
            <w:tblPr>
              <w:tblW w:w="11070"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3653"/>
              <w:gridCol w:w="1882"/>
              <w:gridCol w:w="5535"/>
            </w:tblGrid>
            <w:tr w:rsidR="00000000">
              <w:trPr>
                <w:tblCellSpacing w:w="0" w:type="dxa"/>
              </w:trPr>
              <w:tc>
                <w:tcPr>
                  <w:tcW w:w="10800" w:type="dxa"/>
                  <w:gridSpan w:val="3"/>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ТРАНСПОРТН</w:t>
                  </w:r>
                  <w:r>
                    <w:rPr>
                      <w:rFonts w:ascii="Times New Roman" w:hAnsi="Times New Roman" w:cs="Times New Roman"/>
                      <w:sz w:val="24"/>
                      <w:szCs w:val="24"/>
                      <w:lang w:val="x-none"/>
                    </w:rPr>
                    <w:t>А ОБЛАСТНА ЛЕКАРСКА ЕКСПЕРТНА КОМИСИЯ (ТОЛЕК)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ПРОТОКОЛ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.............../........200... г.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Г-н/Г-жа...............................................................</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 по паспорт)</w:t>
                  </w:r>
                </w:p>
              </w:tc>
            </w:tr>
            <w:tr w:rsidR="00000000">
              <w:trPr>
                <w:tblCellSpacing w:w="0" w:type="dxa"/>
              </w:trPr>
              <w:tc>
                <w:tcPr>
                  <w:tcW w:w="165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5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л.к.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от............................РПУ;</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адрес.............................</w:t>
                  </w:r>
                </w:p>
              </w:tc>
            </w:tr>
            <w:tr w:rsidR="00000000">
              <w:trPr>
                <w:tblCellSpacing w:w="0" w:type="dxa"/>
              </w:trPr>
              <w:tc>
                <w:tcPr>
                  <w:tcW w:w="10800" w:type="dxa"/>
                  <w:gridSpan w:val="3"/>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Данни за 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острота на зрението ................цветоусещане..................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острота на слуха...................................................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заключение на хирурга...............................................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заключение на терапевта............................................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заключение на невролога............................................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заключение на психиатъра...........................................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ОБЩО ЗАКЛЮЧЕНИЕ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ГОДЕН за упражняване/придобиване на професия........................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Подлежи на нов преглед след ............................ години.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НЕГОДЕН /за решение от ТЦЛЕК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Мотиви:................................................................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К</w:t>
                  </w:r>
                  <w:r>
                    <w:rPr>
                      <w:rFonts w:ascii="Times New Roman" w:hAnsi="Times New Roman" w:cs="Times New Roman"/>
                      <w:sz w:val="24"/>
                      <w:szCs w:val="24"/>
                      <w:lang w:val="x-none"/>
                    </w:rPr>
                    <w:t>ОМИСИЯ</w:t>
                  </w:r>
                </w:p>
              </w:tc>
            </w:tr>
            <w:tr w:rsidR="00000000">
              <w:trPr>
                <w:tblCellSpacing w:w="0" w:type="dxa"/>
              </w:trPr>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0" w:type="dxa"/>
              </w:trPr>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trPr>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0800" w:type="dxa"/>
                  <w:gridSpan w:val="3"/>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Председател на ТОЛЕК:................</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055" w:type="dxa"/>
            <w:tcBorders>
              <w:top w:val="nil"/>
              <w:left w:val="nil"/>
              <w:bottom w:val="nil"/>
              <w:right w:val="nil"/>
            </w:tcBorders>
            <w:vAlign w:val="center"/>
          </w:tcPr>
          <w:tbl>
            <w:tblPr>
              <w:tblW w:w="11070"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5535"/>
              <w:gridCol w:w="5535"/>
            </w:tblGrid>
            <w:tr w:rsidR="00000000">
              <w:trPr>
                <w:tblCellSpacing w:w="0" w:type="dxa"/>
              </w:trPr>
              <w:tc>
                <w:tcPr>
                  <w:tcW w:w="10800" w:type="dxa"/>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НАЦИОНАЛНА МНОГОПРОФИЛНА ТР</w:t>
                  </w:r>
                  <w:r>
                    <w:rPr>
                      <w:rFonts w:ascii="Times New Roman" w:hAnsi="Times New Roman" w:cs="Times New Roman"/>
                      <w:sz w:val="24"/>
                      <w:szCs w:val="24"/>
                      <w:lang w:val="x-none"/>
                    </w:rPr>
                    <w:t>АНСПОРТНА БОЛНИЦА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“ЦАР БОРИС III”</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ТРАНСПОРТНА ЦЕНТРАЛНА ЛЕКАРСКА ЕКСПЕРТНА КОМИСИЯ (ТЦЛЕК)</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ПРОТОКОЛ №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...................200 ... г.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освидетелстване/преосвидетелстване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роден(а)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Л.к.№.....................................Местоживеене...............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Професия................................................Трудов стаж</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Причини за освидетелстване (преосвидетелстване)......................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Диагноза на основното и придружаващото заболяване (поставена след преглед от членове на ТЦЛЕК - медицинско свидетелство и по здравн</w:t>
                  </w:r>
                  <w:r>
                    <w:rPr>
                      <w:rFonts w:ascii="Times New Roman" w:hAnsi="Times New Roman" w:cs="Times New Roman"/>
                      <w:sz w:val="24"/>
                      <w:szCs w:val="24"/>
                      <w:lang w:val="x-none"/>
                    </w:rPr>
                    <w:t>а документация):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 документи</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на ТЦЛЕК: ГОДЕН/НЕГОДЕН............................</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Заключение на комисията: длъжности, за които е годен, или задължителни препоръки: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 от Наредба № 54 от 2003 г. за медицинските и психологическите изисквания към персонала, който осъществява превозите на пътници и товари и съпътстващите ги дейности.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преосвиде</w:t>
                  </w:r>
                  <w:r>
                    <w:rPr>
                      <w:rFonts w:ascii="Times New Roman" w:hAnsi="Times New Roman" w:cs="Times New Roman"/>
                      <w:sz w:val="24"/>
                      <w:szCs w:val="24"/>
                      <w:lang w:val="x-none"/>
                    </w:rPr>
                    <w:t>телстване след ..................... г., ако се налага друг от предвидения в наредбата.......................................</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КОМИСИЯ</w:t>
                  </w:r>
                </w:p>
              </w:tc>
            </w:tr>
            <w:tr w:rsidR="00000000">
              <w:trPr>
                <w:tblCellSpacing w:w="0" w:type="dxa"/>
              </w:trPr>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r>
            <w:tr w:rsidR="00000000">
              <w:trPr>
                <w:tblCellSpacing w:w="0" w:type="dxa"/>
              </w:trPr>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trPr>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0800" w:type="dxa"/>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Председател на ТЦЛЕК:..................</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920" w:type="dxa"/>
            <w:tcBorders>
              <w:top w:val="nil"/>
              <w:left w:val="nil"/>
              <w:bottom w:val="nil"/>
              <w:right w:val="nil"/>
            </w:tcBorders>
            <w:vAlign w:val="center"/>
          </w:tcPr>
          <w:tbl>
            <w:tblPr>
              <w:tblW w:w="10935"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5467"/>
              <w:gridCol w:w="5468"/>
            </w:tblGrid>
            <w:tr w:rsidR="00000000">
              <w:trPr>
                <w:tblCellSpacing w:w="0" w:type="dxa"/>
              </w:trPr>
              <w:tc>
                <w:tcPr>
                  <w:tcW w:w="10665" w:type="dxa"/>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ПСИХОЛОГИЧЕСКА ЛАБОРАТОРИЯ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ПСИХОЛОГИЧЕСКО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.............ЛК №............, изд. на ............, ЕГН.............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Длъжност: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w:t>
                  </w:r>
                  <w:r>
                    <w:rPr>
                      <w:rFonts w:ascii="Times New Roman" w:hAnsi="Times New Roman" w:cs="Times New Roman"/>
                      <w:sz w:val="24"/>
                      <w:szCs w:val="24"/>
                      <w:lang w:val="x-none"/>
                    </w:rPr>
                    <w:t>________________________</w:t>
                  </w:r>
                </w:p>
              </w:tc>
            </w:tr>
            <w:tr w:rsidR="00000000">
              <w:trPr>
                <w:tblCellSpacing w:w="0" w:type="dxa"/>
              </w:trPr>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Резултат от психологическото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 /дата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Заключение: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 се за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(длъжност)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се допуска за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длъжност)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Психолог:</w:t>
                  </w:r>
                </w:p>
              </w:tc>
              <w:tc>
                <w:tcPr>
                  <w:tcW w:w="250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Резултат от психологическото изследване:</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............/дата...............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 се за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(длъжност)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се допуска за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(длъ</w:t>
                  </w:r>
                  <w:r>
                    <w:rPr>
                      <w:rFonts w:ascii="Times New Roman" w:hAnsi="Times New Roman" w:cs="Times New Roman"/>
                      <w:sz w:val="24"/>
                      <w:szCs w:val="24"/>
                      <w:lang w:val="x-none"/>
                    </w:rPr>
                    <w:t>жност)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Психолог:</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7</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31</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Данни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Общи данни (записват се от мe</w:t>
      </w:r>
      <w:r>
        <w:rPr>
          <w:rFonts w:ascii="Courier New" w:hAnsi="Courier New" w:cs="Courier New"/>
          <w:sz w:val="20"/>
          <w:szCs w:val="20"/>
          <w:lang w:val="x-none"/>
        </w:rPr>
        <w:t>дицинското лице)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 по ред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Дата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Време на прегледа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Име, презиме и фамилия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Длъжност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Ще обслужва влак №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Данни (записват се от мeдицинското лице и се удостоверяват с</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подпис на преглеждания)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Чувства ли се бодър и отпочинал</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Имал ли е неприятност и тежки физически натоварвания през</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последните 24 часа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Приемал ли е лекарства през последните 24 часа, какви и в какви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количества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Има ли някакви оплаквания за промен</w:t>
      </w:r>
      <w:r>
        <w:rPr>
          <w:rFonts w:ascii="Courier New" w:hAnsi="Courier New" w:cs="Courier New"/>
          <w:sz w:val="20"/>
          <w:szCs w:val="20"/>
          <w:lang w:val="x-none"/>
        </w:rPr>
        <w:t>и на здравословното си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състояние и от какъв характер са 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Употребявал ли е алкохол или упойващи вещества през последните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24 часа, какви количества и от какъв вид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Подпис на преглеждания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III. Данни от медицинския преглед (констатир</w:t>
      </w:r>
      <w:r>
        <w:rPr>
          <w:rFonts w:ascii="Courier New" w:hAnsi="Courier New" w:cs="Courier New"/>
          <w:sz w:val="20"/>
          <w:szCs w:val="20"/>
          <w:lang w:val="x-none"/>
        </w:rPr>
        <w:t>ат се от мeдицинското</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лице)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Измерва се пулсът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Измерва се телесната температура при показания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Измерва се кръвното налягане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Извършва се проба на Ромберг или стабилографско изследване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Извършва се проба за нали</w:t>
      </w:r>
      <w:r>
        <w:rPr>
          <w:rFonts w:ascii="Courier New" w:hAnsi="Courier New" w:cs="Courier New"/>
          <w:sz w:val="20"/>
          <w:szCs w:val="20"/>
          <w:lang w:val="x-none"/>
        </w:rPr>
        <w:t>чие на алкохол в издишвания въздух</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Заключение за годност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Подпис на медицинското лице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20. Забележка - допълнителни данни от анамнезата и прегледа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i/>
          <w:iCs/>
          <w:sz w:val="20"/>
          <w:szCs w:val="20"/>
          <w:lang w:val="x-none"/>
        </w:rPr>
        <w:t xml:space="preserve">     Забележка.</w:t>
      </w:r>
      <w:r>
        <w:rPr>
          <w:rFonts w:ascii="Courier New" w:hAnsi="Courier New" w:cs="Courier New"/>
          <w:sz w:val="20"/>
          <w:szCs w:val="20"/>
          <w:lang w:val="x-none"/>
        </w:rPr>
        <w:t xml:space="preserve"> Точка 6 се попълва само за локомотивни и превозни бригади.</w:t>
      </w:r>
    </w:p>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8</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32, т.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19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35" w:type="dxa"/>
                <w:left w:w="135" w:type="dxa"/>
                <w:bottom w:w="135" w:type="dxa"/>
                <w:right w:w="135" w:type="dxa"/>
              </w:tblCellMar>
              <w:tblLook w:val="0000" w:firstRow="0" w:lastRow="0" w:firstColumn="0" w:lastColumn="0" w:noHBand="0" w:noVBand="0"/>
            </w:tblPr>
            <w:tblGrid>
              <w:gridCol w:w="9195"/>
            </w:tblGrid>
            <w:tr w:rsidR="00000000">
              <w:trPr>
                <w:trHeight w:val="915"/>
                <w:tblCellSpacing w:w="8" w:type="dxa"/>
              </w:trPr>
              <w:tc>
                <w:tcPr>
                  <w:tcW w:w="8826" w:type="dxa"/>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ОБРАЗЕЦ ЗА СЛУЖЕБНА БЕЛЕЖКА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БЕЛЕЖКА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контролен предпътен (предсменен) медицински преглед</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Прегл</w:t>
                  </w:r>
                  <w:r>
                    <w:rPr>
                      <w:rFonts w:ascii="Times New Roman" w:hAnsi="Times New Roman" w:cs="Times New Roman"/>
                      <w:sz w:val="24"/>
                      <w:szCs w:val="24"/>
                      <w:lang w:val="x-none"/>
                    </w:rPr>
                    <w:t>еданият:..............................................</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 на работника)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ГОДЕН за предстоящата му смяна (пътуване).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Същият е заведен в журнала под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Час:.........Дата:..........Медицинско лице:..............</w:t>
                  </w:r>
                </w:p>
                <w:p w:rsidR="00000000" w:rsidRDefault="00223526">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w:t>
                  </w:r>
                  <w:r>
                    <w:rPr>
                      <w:rFonts w:ascii="Times New Roman" w:hAnsi="Times New Roman" w:cs="Times New Roman"/>
                      <w:sz w:val="24"/>
                      <w:szCs w:val="24"/>
                      <w:lang w:val="x-none"/>
                    </w:rPr>
                    <w:t>, фамилия и печат)</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32, т. 3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195" w:type="dxa"/>
              <w:tblCellSpacing w:w="8" w:type="dxa"/>
              <w:tblBorders>
                <w:top w:val="single" w:sz="6" w:space="0" w:color="F0F0F0"/>
                <w:left w:val="single" w:sz="6" w:space="0" w:color="F0F0F0"/>
                <w:bottom w:val="single" w:sz="6" w:space="0" w:color="A0A0A0"/>
                <w:right w:val="single" w:sz="6" w:space="0" w:color="A0A0A0"/>
              </w:tblBorders>
              <w:tblLayout w:type="fixed"/>
              <w:tblCellMar>
                <w:top w:w="135" w:type="dxa"/>
                <w:left w:w="135" w:type="dxa"/>
                <w:bottom w:w="135" w:type="dxa"/>
                <w:right w:w="135" w:type="dxa"/>
              </w:tblCellMar>
              <w:tblLook w:val="0000" w:firstRow="0" w:lastRow="0" w:firstColumn="0" w:lastColumn="0" w:noHBand="0" w:noVBand="0"/>
            </w:tblPr>
            <w:tblGrid>
              <w:gridCol w:w="9195"/>
            </w:tblGrid>
            <w:tr w:rsidR="00000000">
              <w:trPr>
                <w:trHeight w:val="600"/>
                <w:tblCellSpacing w:w="8" w:type="dxa"/>
              </w:trPr>
              <w:tc>
                <w:tcPr>
                  <w:tcW w:w="8826" w:type="dxa"/>
                  <w:tcBorders>
                    <w:top w:val="single" w:sz="6" w:space="0" w:color="A0A0A0"/>
                    <w:left w:val="single" w:sz="6" w:space="0" w:color="A0A0A0"/>
                    <w:bottom w:val="single" w:sz="6" w:space="0" w:color="F0F0F0"/>
                    <w:right w:val="single" w:sz="6" w:space="0" w:color="F0F0F0"/>
                  </w:tcBorders>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Образец за печат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(наименова</w:t>
                  </w:r>
                  <w:r>
                    <w:rPr>
                      <w:rFonts w:ascii="Times New Roman" w:hAnsi="Times New Roman" w:cs="Times New Roman"/>
                      <w:sz w:val="24"/>
                      <w:szCs w:val="24"/>
                      <w:lang w:val="x-none"/>
                    </w:rPr>
                    <w:t>ние на работодателя)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ГОДЕН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(час минути дата месец година)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 и фамилия на медицинското лице)</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42,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055" w:type="dxa"/>
            <w:tcBorders>
              <w:top w:val="nil"/>
              <w:left w:val="nil"/>
              <w:bottom w:val="nil"/>
              <w:right w:val="nil"/>
            </w:tcBorders>
            <w:vAlign w:val="center"/>
          </w:tcPr>
          <w:tbl>
            <w:tblPr>
              <w:tblW w:w="11070"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11070"/>
            </w:tblGrid>
            <w:tr w:rsidR="00000000">
              <w:trPr>
                <w:trHeight w:val="1545"/>
                <w:tblCellSpacing w:w="0" w:type="dxa"/>
              </w:trPr>
              <w:tc>
                <w:tcPr>
                  <w:tcW w:w="10800" w:type="dxa"/>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ИЗПЪЛНИТЕЛНА АГЕНЦИЯ “ЖЕЛЕЗОПЪТНА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АДМИНИСТРАЦИЯ”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ГЛАВНА ДИРЕКЦИЯ “ЖЕЛЕЗОПЪТНА ИНСПЕКЦИЯ”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______________________________________________________________________</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ТАЛОН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ИЗПРАЩАНЕ НА МЕДИЦИНСКО ИЗСЛЕДВАНЕ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Подписаният..........................................................</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(име, презиме и фамилия)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длъжност.........................</w:t>
                  </w:r>
                  <w:r>
                    <w:rPr>
                      <w:rFonts w:ascii="Times New Roman" w:hAnsi="Times New Roman" w:cs="Times New Roman"/>
                      <w:sz w:val="24"/>
                      <w:szCs w:val="24"/>
                      <w:lang w:val="x-none"/>
                    </w:rPr>
                    <w:t>..при...........................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извърших проверка за употреба на алкохол на лицето: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гр.(с.).......................,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 презиме и фамилия)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ул.......................№.........., област.........................,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w:t>
                  </w:r>
                  <w:r>
                    <w:rPr>
                      <w:rFonts w:ascii="Times New Roman" w:hAnsi="Times New Roman" w:cs="Times New Roman"/>
                      <w:sz w:val="24"/>
                      <w:szCs w:val="24"/>
                      <w:lang w:val="x-none"/>
                    </w:rPr>
                    <w:t>окумент за самоличност №..............., издаден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ЕГН...........................,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длъжност...................................при......................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Извършената предварителна качествена проба</w:t>
                  </w:r>
                  <w:r>
                    <w:rPr>
                      <w:rFonts w:ascii="Times New Roman" w:hAnsi="Times New Roman" w:cs="Times New Roman"/>
                      <w:sz w:val="24"/>
                      <w:szCs w:val="24"/>
                      <w:lang w:val="x-none"/>
                    </w:rPr>
                    <w:t xml:space="preserve"> 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(вид, модел, фабричен номер на техническото средство)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показва положителен резултат...............................на хиляда.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Протоколът за медицинската ек</w:t>
                  </w:r>
                  <w:r>
                    <w:rPr>
                      <w:rFonts w:ascii="Times New Roman" w:hAnsi="Times New Roman" w:cs="Times New Roman"/>
                      <w:sz w:val="24"/>
                      <w:szCs w:val="24"/>
                      <w:lang w:val="x-none"/>
                    </w:rPr>
                    <w:t>спертиза и протоколът за химическата експертиза да се изпратят в Районна железопътна инспекция: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София 1267, бул. “Мария-Луиза” № 102, Централна гара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Пловдив 4002, бул. “Васил Априлов” № 3</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Горна Оряховица 5120, ул. “Цар Освободител” № 97</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(вярното </w:t>
                  </w:r>
                  <w:r>
                    <w:rPr>
                      <w:rFonts w:ascii="Times New Roman" w:hAnsi="Times New Roman" w:cs="Times New Roman"/>
                      <w:sz w:val="24"/>
                      <w:szCs w:val="24"/>
                      <w:lang w:val="x-none"/>
                    </w:rPr>
                    <w:t>се отбелязва в квадрата отпред)</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......час.....мин.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извършване на проверката) Подпис:.......................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Подписаният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гр.(с.)...</w:t>
                  </w:r>
                  <w:r>
                    <w:rPr>
                      <w:rFonts w:ascii="Times New Roman" w:hAnsi="Times New Roman" w:cs="Times New Roman"/>
                      <w:sz w:val="24"/>
                      <w:szCs w:val="24"/>
                      <w:lang w:val="x-none"/>
                    </w:rPr>
                    <w:t>..........................удостоверявам, че екземпляр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този талон ми бе връчен в..............час...............минути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На................20.........г.</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Уведомен съм, че трябва да се явя 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(лечебно заведение - наименование и адрес)</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до........... минути от връчването на този талон.</w:t>
                  </w:r>
                </w:p>
                <w:p w:rsidR="00000000" w:rsidRDefault="00223526">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11</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47,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055" w:type="dxa"/>
            <w:tcBorders>
              <w:top w:val="nil"/>
              <w:left w:val="nil"/>
              <w:bottom w:val="nil"/>
              <w:right w:val="nil"/>
            </w:tcBorders>
            <w:vAlign w:val="center"/>
          </w:tcPr>
          <w:tbl>
            <w:tblPr>
              <w:tblW w:w="11070"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2989"/>
              <w:gridCol w:w="2546"/>
              <w:gridCol w:w="1882"/>
              <w:gridCol w:w="3653"/>
            </w:tblGrid>
            <w:tr w:rsidR="00000000">
              <w:trPr>
                <w:tblCellSpacing w:w="0" w:type="dxa"/>
              </w:trPr>
              <w:tc>
                <w:tcPr>
                  <w:tcW w:w="10800" w:type="dxa"/>
                  <w:gridSpan w:val="4"/>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Протокол за медицинско изследване за употреба на алкохол или друго упойващо вещество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Подписаният д-р......................................................,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лекар в</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днес, ........... 200 ... г., в ....... ч. ...... и мин. взех кръв</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живущ в гр. (с.).................адрес.............</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документ за самоличност.................., ЕГН........................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Предварителната констатация за употреба на алкохол или друго упойващо вещество е извършена 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200 .... г. в ......... ч. в.....................</w:t>
                  </w:r>
                  <w:r>
                    <w:rPr>
                      <w:rFonts w:ascii="Times New Roman" w:hAnsi="Times New Roman" w:cs="Times New Roman"/>
                      <w:sz w:val="24"/>
                      <w:szCs w:val="24"/>
                      <w:lang w:val="x-none"/>
                    </w:rPr>
                    <w:t>..</w:t>
                  </w:r>
                </w:p>
              </w:tc>
            </w:tr>
            <w:tr w:rsidR="00000000">
              <w:trPr>
                <w:tblCellSpacing w:w="0" w:type="dxa"/>
              </w:trPr>
              <w:tc>
                <w:tcPr>
                  <w:tcW w:w="135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20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50" w:type="pct"/>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(място)</w:t>
                  </w:r>
                </w:p>
              </w:tc>
            </w:tr>
            <w:tr w:rsidR="00000000">
              <w:trPr>
                <w:tblCellSpacing w:w="0" w:type="dxa"/>
              </w:trPr>
              <w:tc>
                <w:tcPr>
                  <w:tcW w:w="10800" w:type="dxa"/>
                  <w:gridSpan w:val="4"/>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 Алкохол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Предварителна проба за алкохол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“Алконал” - индикаторна тръбичка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“Алкотест 7010 Дрегер”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“Алкотест 7310 Дрегер”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“Алкотест 7410 Дрегер”</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“Алкомер - 942”</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“Алкомер - 931”</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от лицето за употреба на алкохол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Отрича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Употребил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 на алкохолната напитка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Количество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Време на консумацията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Субективни оплаквания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6.1. Не съобщава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6.2. Какви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Мирис на алкохол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7.1. 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7.2. 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Наличие на абстинентни явления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8.1. Не се установяват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8.2. Какви...................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Координация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9.1. Запазена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9.2. Нарушена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Съзнание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ясно съзнание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нарушено съз</w:t>
                  </w:r>
                  <w:r>
                    <w:rPr>
                      <w:rFonts w:ascii="Times New Roman" w:hAnsi="Times New Roman" w:cs="Times New Roman"/>
                      <w:sz w:val="24"/>
                      <w:szCs w:val="24"/>
                      <w:lang w:val="x-none"/>
                    </w:rPr>
                    <w:t>нание (сомнолентност, сопор, кома)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Нистагъм</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11.1. Има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11.2. Няма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11.3. Времетраене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Поведение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12.1. Адекватен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12.2. Възбуден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12.3. Агресивен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12.4. Психомоторно потиснат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Словесен контакт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13.1. Не се установява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13.2. Установява се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а</w:t>
                  </w:r>
                  <w:r>
                    <w:rPr>
                      <w:rFonts w:ascii="Times New Roman" w:hAnsi="Times New Roman" w:cs="Times New Roman"/>
                      <w:sz w:val="24"/>
                      <w:szCs w:val="24"/>
                      <w:lang w:val="x-none"/>
                    </w:rPr>
                    <w:t>ктивен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пасивен</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Употребени лекарства в последните 24 часа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14.1. Не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14.2. 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какви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количество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повод</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 лек. предписание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без лек. предписание</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Заболявания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15.1. Отрича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15.2. Диабет</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15.3. Болести на обмяната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15.4. Чернодроб</w:t>
                  </w:r>
                  <w:r>
                    <w:rPr>
                      <w:rFonts w:ascii="Times New Roman" w:hAnsi="Times New Roman" w:cs="Times New Roman"/>
                      <w:sz w:val="24"/>
                      <w:szCs w:val="24"/>
                      <w:lang w:val="x-none"/>
                    </w:rPr>
                    <w:t>ни заболявания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15.5. Епилепсия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15.6. Прекарани черепно-мозъчни травми или заболявания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15.7. Психични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15.8. Други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II. Упойващи вещества или други средства, нарушаващи способността за работа на длъжността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Обяснения на лицето за употреба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Отрича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Употребил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Вид на разтворителя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колко часа е работил.................................</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субект. оплаквания...................................</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Упойващо вещество</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Вид</w:t>
                  </w:r>
                  <w:r>
                    <w:rPr>
                      <w:rFonts w:ascii="Times New Roman" w:hAnsi="Times New Roman" w:cs="Times New Roman"/>
                      <w:sz w:val="24"/>
                      <w:szCs w:val="24"/>
                      <w:lang w:val="x-none"/>
                    </w:rPr>
                    <w:t xml:space="preserve">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Количество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2.3. Дата и час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Повод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Заболяване .................</w:t>
                  </w:r>
                  <w:r>
                    <w:rPr>
                      <w:rFonts w:ascii="Times New Roman" w:hAnsi="Times New Roman" w:cs="Times New Roman"/>
                      <w:sz w:val="24"/>
                      <w:szCs w:val="24"/>
                      <w:lang w:val="x-none"/>
                    </w:rPr>
                    <w:t>.......................</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С лек. предписание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Без лек. предписание ...............................</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Предупреден ли е да не работи</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w:t>
                  </w: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не</w:t>
                  </w:r>
                </w:p>
              </w:tc>
            </w:tr>
            <w:tr w:rsidR="00000000">
              <w:trPr>
                <w:tblCellSpacing w:w="0" w:type="dxa"/>
              </w:trPr>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Освидетелстван: ..........</w:t>
                  </w:r>
                </w:p>
              </w:tc>
              <w:tc>
                <w:tcPr>
                  <w:tcW w:w="2500" w:type="pct"/>
                  <w:gridSpan w:val="2"/>
                </w:tcPr>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235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w:t>
                  </w: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2352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12</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54</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Протокол за химическа експертиза за определяне концентрацията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алкохол или дру</w:t>
      </w:r>
      <w:r>
        <w:rPr>
          <w:rFonts w:ascii="Courier New" w:hAnsi="Courier New" w:cs="Courier New"/>
          <w:sz w:val="20"/>
          <w:szCs w:val="20"/>
          <w:lang w:val="x-none"/>
        </w:rPr>
        <w:t>го упойващо вещество в кръвта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 200 ... г.</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Днес, ................... 200 ........ г., в ............ ч. подписаният</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химик в специа</w:t>
      </w:r>
      <w:r>
        <w:rPr>
          <w:rFonts w:ascii="Courier New" w:hAnsi="Courier New" w:cs="Courier New"/>
          <w:sz w:val="20"/>
          <w:szCs w:val="20"/>
          <w:lang w:val="x-none"/>
        </w:rPr>
        <w:t>лизираната химическа лаборатория към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извърших химическо изследване за алкохол (друго упойващо вещество) на проба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кръв, взета от лицето ................................., ЕГН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гр. ..................., ул. ......</w:t>
      </w:r>
      <w:r>
        <w:rPr>
          <w:rFonts w:ascii="Courier New" w:hAnsi="Courier New" w:cs="Courier New"/>
          <w:sz w:val="20"/>
          <w:szCs w:val="20"/>
          <w:lang w:val="x-none"/>
        </w:rPr>
        <w:t>............................ №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Пробите за химическо изследване се изпращат от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 писмо № ............../ .............. 200 ...... г.</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Получено в химическата лаборатория: колетна пратка (дон</w:t>
      </w:r>
      <w:r>
        <w:rPr>
          <w:rFonts w:ascii="Courier New" w:hAnsi="Courier New" w:cs="Courier New"/>
          <w:sz w:val="20"/>
          <w:szCs w:val="20"/>
          <w:lang w:val="x-none"/>
        </w:rPr>
        <w:t>есено на ръка)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 200 ......... г.</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Опаковката на пробите отговаря (не отговаря) на изискванията на</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Наредба № 54 от 2003 г. за медицинските и психологическите изисквания</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персонала, който осъ</w:t>
      </w:r>
      <w:r>
        <w:rPr>
          <w:rFonts w:ascii="Courier New" w:hAnsi="Courier New" w:cs="Courier New"/>
          <w:sz w:val="20"/>
          <w:szCs w:val="20"/>
          <w:lang w:val="x-none"/>
        </w:rPr>
        <w:t>ществява железопътни превози на пътници и товари 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съпътстващите ги дейности, и за провеждане на предпътните (предсменни)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медицински прегледи.</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Мирис на пробите: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Материалът е изследван:</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За етилов алкохол:</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чрез газхроматографски метод</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по метода на Видмарк</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1" w:name="to_paragraph_id27746782"/>
      <w:bookmarkEnd w:id="1"/>
      <w:r>
        <w:rPr>
          <w:rFonts w:ascii="Courier New" w:hAnsi="Courier New" w:cs="Courier New"/>
          <w:sz w:val="20"/>
          <w:szCs w:val="20"/>
          <w:lang w:val="x-none"/>
        </w:rPr>
        <w:t xml:space="preserve">      2. За упойващо вещество: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Заключение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изпратените за изследване проби кръв, взети от лиц</w:t>
      </w:r>
      <w:r>
        <w:rPr>
          <w:rFonts w:ascii="Courier New" w:hAnsi="Courier New" w:cs="Courier New"/>
          <w:sz w:val="20"/>
          <w:szCs w:val="20"/>
          <w:lang w:val="x-none"/>
        </w:rPr>
        <w:t>ето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се доказа (не се доказа) етилов алкохол</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(присъствие на летливи редуциращи вещества, изразени като етилов алкохол) в</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количество .....................</w:t>
      </w:r>
      <w:r>
        <w:rPr>
          <w:rFonts w:ascii="Courier New" w:hAnsi="Courier New" w:cs="Courier New"/>
          <w:sz w:val="20"/>
          <w:szCs w:val="20"/>
          <w:lang w:val="x-none"/>
        </w:rPr>
        <w:t>.............+-+/.</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изследваните проби кръв, взети от същото лице, се доказа (не се</w:t>
      </w:r>
    </w:p>
    <w:p w:rsidR="00000000"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доказа) наличие на упойващо вещество: ............</w:t>
      </w:r>
      <w:r>
        <w:rPr>
          <w:rFonts w:ascii="Courier New" w:hAnsi="Courier New" w:cs="Courier New"/>
          <w:sz w:val="20"/>
          <w:szCs w:val="20"/>
          <w:lang w:val="x-none"/>
        </w:rPr>
        <w:t>...........................</w:t>
      </w:r>
    </w:p>
    <w:p w:rsidR="00223526" w:rsidRDefault="0022352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Извършил изследването: </w:t>
      </w:r>
      <w:r>
        <w:rPr>
          <w:rFonts w:ascii="Courier New" w:hAnsi="Courier New" w:cs="Courier New"/>
          <w:sz w:val="20"/>
          <w:szCs w:val="20"/>
          <w:lang w:val="x-none"/>
        </w:rPr>
        <w:lastRenderedPageBreak/>
        <w:t>..................</w:t>
      </w:r>
    </w:p>
    <w:sectPr w:rsidR="0022352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C7"/>
    <w:rsid w:val="00223526"/>
    <w:rsid w:val="00B919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10191</Words>
  <Characters>58092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2015-10-05T13:55:00Z</dcterms:created>
  <dcterms:modified xsi:type="dcterms:W3CDTF">2015-10-05T13:55:00Z</dcterms:modified>
</cp:coreProperties>
</file>