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CF2" w:rsidRDefault="007E0CF2" w:rsidP="007E0CF2">
      <w:pPr>
        <w:ind w:left="5664" w:firstLine="708"/>
        <w:jc w:val="center"/>
        <w:rPr>
          <w:rFonts w:ascii="Times New Roman" w:hAnsi="Times New Roman"/>
          <w:b/>
          <w:szCs w:val="24"/>
        </w:rPr>
      </w:pPr>
      <w:bookmarkStart w:id="0" w:name="_GoBack"/>
      <w:bookmarkEnd w:id="0"/>
      <w:r>
        <w:rPr>
          <w:rFonts w:ascii="Times New Roman" w:hAnsi="Times New Roman"/>
          <w:b/>
          <w:szCs w:val="24"/>
        </w:rPr>
        <w:t>Приложение № 1</w:t>
      </w:r>
    </w:p>
    <w:p w:rsidR="007E0CF2" w:rsidRPr="00AA6B31" w:rsidRDefault="007E0CF2" w:rsidP="007E0CF2">
      <w:pPr>
        <w:jc w:val="center"/>
        <w:rPr>
          <w:rFonts w:ascii="Times New Roman" w:hAnsi="Times New Roman"/>
          <w:b/>
          <w:szCs w:val="24"/>
        </w:rPr>
      </w:pPr>
      <w:r w:rsidRPr="00AA6B31">
        <w:rPr>
          <w:rFonts w:ascii="Times New Roman" w:hAnsi="Times New Roman"/>
          <w:b/>
          <w:szCs w:val="24"/>
        </w:rPr>
        <w:t>Техническа спецификация.</w:t>
      </w:r>
    </w:p>
    <w:p w:rsidR="007E0CF2" w:rsidRPr="00AA6B31" w:rsidRDefault="007E0CF2" w:rsidP="007E0CF2">
      <w:pPr>
        <w:spacing w:after="60"/>
        <w:jc w:val="both"/>
        <w:rPr>
          <w:rFonts w:ascii="Times New Roman" w:hAnsi="Times New Roman"/>
          <w:bCs/>
        </w:rPr>
      </w:pPr>
      <w:r w:rsidRPr="00AA6B31">
        <w:rPr>
          <w:rFonts w:ascii="Times New Roman" w:hAnsi="Times New Roman"/>
          <w:bCs/>
        </w:rPr>
        <w:tab/>
      </w:r>
    </w:p>
    <w:p w:rsidR="007E0CF2" w:rsidRPr="00CB5FED" w:rsidRDefault="007E0CF2" w:rsidP="007E0CF2">
      <w:pPr>
        <w:widowControl w:val="0"/>
        <w:numPr>
          <w:ilvl w:val="0"/>
          <w:numId w:val="6"/>
        </w:numPr>
        <w:shd w:val="clear" w:color="auto" w:fill="FFFFFF"/>
        <w:tabs>
          <w:tab w:val="left" w:pos="1142"/>
        </w:tabs>
        <w:autoSpaceDE w:val="0"/>
        <w:autoSpaceDN w:val="0"/>
        <w:adjustRightInd w:val="0"/>
        <w:jc w:val="both"/>
        <w:rPr>
          <w:rFonts w:ascii="Times New Roman" w:hAnsi="Times New Roman"/>
          <w:b/>
          <w:bCs/>
          <w:color w:val="000000"/>
          <w:szCs w:val="24"/>
          <w:lang w:eastAsia="en-US"/>
        </w:rPr>
      </w:pPr>
      <w:r w:rsidRPr="00CB5FED">
        <w:rPr>
          <w:rFonts w:ascii="Times New Roman" w:hAnsi="Times New Roman"/>
          <w:b/>
          <w:bCs/>
          <w:color w:val="000000"/>
          <w:szCs w:val="24"/>
          <w:lang w:eastAsia="en-US"/>
        </w:rPr>
        <w:t>Наименование на поръчката:</w:t>
      </w:r>
    </w:p>
    <w:p w:rsidR="007E0CF2" w:rsidRPr="00CB5FED" w:rsidRDefault="007E0CF2" w:rsidP="007E0CF2">
      <w:pPr>
        <w:shd w:val="clear" w:color="auto" w:fill="FFFFFF"/>
        <w:tabs>
          <w:tab w:val="left" w:pos="1142"/>
        </w:tabs>
        <w:ind w:left="900"/>
        <w:jc w:val="both"/>
        <w:rPr>
          <w:rFonts w:ascii="Times New Roman" w:hAnsi="Times New Roman"/>
          <w:szCs w:val="24"/>
          <w:lang w:eastAsia="en-US"/>
        </w:rPr>
      </w:pPr>
    </w:p>
    <w:p w:rsidR="007E0CF2" w:rsidRDefault="007E0CF2" w:rsidP="007E0CF2">
      <w:pPr>
        <w:ind w:firstLine="900"/>
        <w:jc w:val="both"/>
        <w:rPr>
          <w:rFonts w:ascii="Times New Roman" w:hAnsi="Times New Roman"/>
          <w:b/>
          <w:szCs w:val="24"/>
          <w:lang w:eastAsia="en-US"/>
        </w:rPr>
      </w:pPr>
      <w:r w:rsidRPr="00CB5FED">
        <w:rPr>
          <w:rFonts w:ascii="Times New Roman" w:hAnsi="Times New Roman"/>
          <w:b/>
          <w:szCs w:val="24"/>
          <w:lang w:eastAsia="en-US"/>
        </w:rPr>
        <w:t>„Избор на независим консултант за осъществяване на дейности по верификация на разходите по проекти, с бенефициент Управляващият орган, които се финансират по приоритетна ос „Техническа помощ” на Оперативната програма „Транспорт” 2007 – 2013 г. и Оперативна програма „Транспорт и транспортна инфраструктура“</w:t>
      </w:r>
      <w:r>
        <w:rPr>
          <w:rFonts w:ascii="Times New Roman" w:hAnsi="Times New Roman"/>
          <w:b/>
          <w:szCs w:val="24"/>
          <w:lang w:eastAsia="en-US"/>
        </w:rPr>
        <w:t>.</w:t>
      </w:r>
    </w:p>
    <w:p w:rsidR="007E0CF2" w:rsidRPr="00CB5FED" w:rsidRDefault="007E0CF2" w:rsidP="007E0CF2">
      <w:pPr>
        <w:ind w:firstLine="900"/>
        <w:jc w:val="both"/>
        <w:rPr>
          <w:rFonts w:ascii="Times New Roman" w:hAnsi="Times New Roman"/>
          <w:szCs w:val="24"/>
          <w:lang w:eastAsia="en-US"/>
        </w:rPr>
      </w:pPr>
      <w:r w:rsidRPr="00CB5FED">
        <w:rPr>
          <w:rFonts w:ascii="Times New Roman" w:hAnsi="Times New Roman"/>
          <w:szCs w:val="24"/>
          <w:lang w:eastAsia="en-US"/>
        </w:rPr>
        <w:t>Възложител на поръчката е Министерство на транспорта, информационните технологии и съобщенията (МТИТС).</w:t>
      </w:r>
    </w:p>
    <w:p w:rsidR="007E0CF2" w:rsidRPr="00CB5FED" w:rsidRDefault="007E0CF2" w:rsidP="007E0CF2">
      <w:pPr>
        <w:shd w:val="clear" w:color="auto" w:fill="FFFFFF"/>
        <w:tabs>
          <w:tab w:val="left" w:pos="1234"/>
        </w:tabs>
        <w:spacing w:before="278"/>
        <w:ind w:firstLine="900"/>
        <w:jc w:val="both"/>
        <w:rPr>
          <w:rFonts w:ascii="Times New Roman" w:hAnsi="Times New Roman"/>
          <w:szCs w:val="24"/>
          <w:lang w:eastAsia="en-US"/>
        </w:rPr>
      </w:pPr>
      <w:r w:rsidRPr="00CB5FED">
        <w:rPr>
          <w:rFonts w:ascii="Times New Roman" w:hAnsi="Times New Roman"/>
          <w:b/>
          <w:bCs/>
          <w:color w:val="000000"/>
          <w:spacing w:val="-6"/>
          <w:szCs w:val="24"/>
          <w:lang w:eastAsia="en-US"/>
        </w:rPr>
        <w:t>2</w:t>
      </w:r>
      <w:r w:rsidRPr="00CB5FED">
        <w:rPr>
          <w:rFonts w:ascii="Times New Roman" w:hAnsi="Times New Roman"/>
          <w:b/>
          <w:bCs/>
          <w:color w:val="000000"/>
          <w:spacing w:val="-6"/>
          <w:szCs w:val="24"/>
          <w:lang w:val="ru-RU" w:eastAsia="en-US"/>
        </w:rPr>
        <w:t>.</w:t>
      </w:r>
      <w:r w:rsidRPr="00CB5FED">
        <w:rPr>
          <w:rFonts w:ascii="Times New Roman" w:hAnsi="Times New Roman"/>
          <w:b/>
          <w:bCs/>
          <w:color w:val="000000"/>
          <w:szCs w:val="24"/>
          <w:lang w:val="ru-RU" w:eastAsia="en-US"/>
        </w:rPr>
        <w:tab/>
      </w:r>
      <w:r w:rsidRPr="00CB5FED">
        <w:rPr>
          <w:rFonts w:ascii="Times New Roman" w:hAnsi="Times New Roman"/>
          <w:b/>
          <w:bCs/>
          <w:color w:val="000000"/>
          <w:spacing w:val="1"/>
          <w:szCs w:val="24"/>
          <w:lang w:eastAsia="en-US"/>
        </w:rPr>
        <w:t xml:space="preserve">Срок за изпълнение на поръчката – </w:t>
      </w:r>
      <w:r w:rsidR="00804195">
        <w:rPr>
          <w:rFonts w:ascii="Times New Roman" w:hAnsi="Times New Roman"/>
          <w:b/>
          <w:bCs/>
          <w:color w:val="000000"/>
          <w:spacing w:val="1"/>
          <w:szCs w:val="24"/>
          <w:lang w:val="en-US" w:eastAsia="en-US"/>
        </w:rPr>
        <w:t>24</w:t>
      </w:r>
      <w:r w:rsidRPr="00363928">
        <w:rPr>
          <w:rFonts w:ascii="Times New Roman" w:hAnsi="Times New Roman"/>
          <w:b/>
          <w:bCs/>
          <w:color w:val="000000"/>
          <w:spacing w:val="1"/>
          <w:szCs w:val="24"/>
          <w:lang w:eastAsia="en-US"/>
        </w:rPr>
        <w:t xml:space="preserve"> (</w:t>
      </w:r>
      <w:r w:rsidR="00804195">
        <w:rPr>
          <w:rFonts w:ascii="Times New Roman" w:hAnsi="Times New Roman"/>
          <w:b/>
          <w:bCs/>
          <w:color w:val="000000"/>
          <w:spacing w:val="1"/>
          <w:szCs w:val="24"/>
          <w:lang w:eastAsia="en-US"/>
        </w:rPr>
        <w:t>двадесет и четири</w:t>
      </w:r>
      <w:r w:rsidRPr="00363928">
        <w:rPr>
          <w:rFonts w:ascii="Times New Roman" w:hAnsi="Times New Roman"/>
          <w:b/>
          <w:bCs/>
          <w:color w:val="000000"/>
          <w:spacing w:val="1"/>
          <w:szCs w:val="24"/>
          <w:lang w:eastAsia="en-US"/>
        </w:rPr>
        <w:t xml:space="preserve"> месеца), считано от датата на сключване на договора</w:t>
      </w:r>
      <w:r w:rsidRPr="00363928" w:rsidDel="00363928">
        <w:rPr>
          <w:rFonts w:ascii="Times New Roman" w:hAnsi="Times New Roman"/>
          <w:b/>
          <w:bCs/>
          <w:color w:val="000000"/>
          <w:spacing w:val="1"/>
          <w:szCs w:val="24"/>
          <w:lang w:eastAsia="en-US"/>
        </w:rPr>
        <w:t xml:space="preserve"> </w:t>
      </w:r>
      <w:r w:rsidRPr="00CB5FED">
        <w:rPr>
          <w:rFonts w:ascii="Times New Roman" w:hAnsi="Times New Roman"/>
          <w:b/>
          <w:bCs/>
          <w:color w:val="000000"/>
          <w:spacing w:val="1"/>
          <w:szCs w:val="24"/>
          <w:lang w:eastAsia="en-US"/>
        </w:rPr>
        <w:t xml:space="preserve">или до изчерпване на финансовия ресурс на възложителя в </w:t>
      </w:r>
      <w:r w:rsidRPr="00CB5FED">
        <w:rPr>
          <w:rFonts w:ascii="Times New Roman" w:hAnsi="Times New Roman"/>
          <w:b/>
          <w:szCs w:val="24"/>
          <w:lang w:eastAsia="en-US"/>
        </w:rPr>
        <w:t xml:space="preserve">размер на </w:t>
      </w:r>
      <w:r w:rsidR="00804195">
        <w:rPr>
          <w:rFonts w:ascii="Times New Roman" w:hAnsi="Times New Roman"/>
          <w:b/>
          <w:szCs w:val="24"/>
          <w:lang w:eastAsia="en-US"/>
        </w:rPr>
        <w:t>66</w:t>
      </w:r>
      <w:r w:rsidR="00804195" w:rsidRPr="00CB5FED">
        <w:rPr>
          <w:rFonts w:ascii="Times New Roman" w:hAnsi="Times New Roman"/>
          <w:b/>
          <w:szCs w:val="24"/>
          <w:lang w:eastAsia="en-US"/>
        </w:rPr>
        <w:t xml:space="preserve"> </w:t>
      </w:r>
      <w:r w:rsidRPr="00CB5FED">
        <w:rPr>
          <w:rFonts w:ascii="Times New Roman" w:hAnsi="Times New Roman"/>
          <w:b/>
          <w:szCs w:val="24"/>
          <w:lang w:eastAsia="en-US"/>
        </w:rPr>
        <w:t>000 (</w:t>
      </w:r>
      <w:r w:rsidR="00804195">
        <w:rPr>
          <w:rFonts w:ascii="Times New Roman" w:hAnsi="Times New Roman"/>
          <w:b/>
          <w:szCs w:val="24"/>
          <w:lang w:eastAsia="en-US"/>
        </w:rPr>
        <w:t xml:space="preserve">шестдесет и шест </w:t>
      </w:r>
      <w:r>
        <w:rPr>
          <w:rFonts w:ascii="Times New Roman" w:hAnsi="Times New Roman"/>
          <w:b/>
          <w:szCs w:val="24"/>
          <w:lang w:eastAsia="en-US"/>
        </w:rPr>
        <w:t>хиляди) лева</w:t>
      </w:r>
      <w:r w:rsidRPr="00CB5FED">
        <w:rPr>
          <w:rFonts w:ascii="Times New Roman" w:hAnsi="Times New Roman"/>
          <w:b/>
          <w:bCs/>
          <w:color w:val="000000"/>
          <w:spacing w:val="1"/>
          <w:szCs w:val="24"/>
          <w:lang w:eastAsia="en-US"/>
        </w:rPr>
        <w:t>, без ДДС, което от двете събития настъпи по-рано.</w:t>
      </w:r>
    </w:p>
    <w:p w:rsidR="007E0CF2" w:rsidRPr="00CB5FED" w:rsidRDefault="007E0CF2" w:rsidP="007E0CF2">
      <w:pPr>
        <w:shd w:val="clear" w:color="auto" w:fill="FFFFFF"/>
        <w:tabs>
          <w:tab w:val="left" w:pos="1315"/>
        </w:tabs>
        <w:spacing w:before="298"/>
        <w:ind w:left="912"/>
        <w:rPr>
          <w:rFonts w:ascii="Times New Roman" w:hAnsi="Times New Roman"/>
          <w:szCs w:val="24"/>
          <w:lang w:eastAsia="en-US"/>
        </w:rPr>
      </w:pPr>
      <w:r w:rsidRPr="00CB5FED">
        <w:rPr>
          <w:rFonts w:ascii="Times New Roman" w:hAnsi="Times New Roman"/>
          <w:b/>
          <w:bCs/>
          <w:color w:val="000000"/>
          <w:spacing w:val="-4"/>
          <w:szCs w:val="24"/>
          <w:lang w:eastAsia="en-US"/>
        </w:rPr>
        <w:t>3</w:t>
      </w:r>
      <w:r w:rsidRPr="00CB5FED">
        <w:rPr>
          <w:rFonts w:ascii="Times New Roman" w:hAnsi="Times New Roman"/>
          <w:b/>
          <w:bCs/>
          <w:color w:val="000000"/>
          <w:spacing w:val="-4"/>
          <w:szCs w:val="24"/>
          <w:lang w:val="ru-RU" w:eastAsia="en-US"/>
        </w:rPr>
        <w:t>.</w:t>
      </w:r>
      <w:r w:rsidRPr="00CB5FED">
        <w:rPr>
          <w:rFonts w:ascii="Times New Roman" w:hAnsi="Times New Roman"/>
          <w:b/>
          <w:bCs/>
          <w:color w:val="000000"/>
          <w:szCs w:val="24"/>
          <w:lang w:val="ru-RU" w:eastAsia="en-US"/>
        </w:rPr>
        <w:tab/>
      </w:r>
      <w:r w:rsidRPr="00CB5FED">
        <w:rPr>
          <w:rFonts w:ascii="Times New Roman" w:hAnsi="Times New Roman"/>
          <w:b/>
          <w:bCs/>
          <w:color w:val="000000"/>
          <w:spacing w:val="1"/>
          <w:szCs w:val="24"/>
          <w:lang w:eastAsia="en-US"/>
        </w:rPr>
        <w:t>Цел на поръчката</w:t>
      </w:r>
    </w:p>
    <w:p w:rsidR="007E0CF2" w:rsidRPr="00CB5FED" w:rsidRDefault="007E0CF2" w:rsidP="007E0CF2">
      <w:pPr>
        <w:shd w:val="clear" w:color="auto" w:fill="FFFFFF"/>
        <w:spacing w:before="130" w:line="274" w:lineRule="exact"/>
        <w:ind w:left="14" w:right="29" w:firstLine="886"/>
        <w:jc w:val="both"/>
        <w:rPr>
          <w:rFonts w:ascii="Times New Roman" w:hAnsi="Times New Roman"/>
          <w:szCs w:val="24"/>
          <w:lang w:eastAsia="en-US"/>
        </w:rPr>
      </w:pPr>
      <w:r w:rsidRPr="00D54E1F">
        <w:rPr>
          <w:rFonts w:ascii="Times New Roman" w:hAnsi="Times New Roman"/>
          <w:color w:val="000000"/>
          <w:spacing w:val="1"/>
          <w:szCs w:val="24"/>
          <w:lang w:eastAsia="en-US"/>
        </w:rPr>
        <w:t>Управляващият орган (УО) на Оперативна програма „Транспорт” (ОПТ) и Оперативна програма „Транспорт и транспортна инфраструктура“</w:t>
      </w:r>
      <w:r w:rsidRPr="00D54E1F">
        <w:rPr>
          <w:rFonts w:ascii="Times New Roman" w:hAnsi="Times New Roman"/>
          <w:color w:val="000000"/>
          <w:spacing w:val="1"/>
          <w:szCs w:val="24"/>
          <w:lang w:val="en-US" w:eastAsia="en-US"/>
        </w:rPr>
        <w:t>(</w:t>
      </w:r>
      <w:r w:rsidRPr="00D54E1F">
        <w:rPr>
          <w:rFonts w:ascii="Times New Roman" w:hAnsi="Times New Roman"/>
          <w:color w:val="000000"/>
          <w:spacing w:val="1"/>
          <w:szCs w:val="24"/>
          <w:lang w:eastAsia="en-US"/>
        </w:rPr>
        <w:t>ОП</w:t>
      </w:r>
      <w:r>
        <w:rPr>
          <w:rFonts w:ascii="Times New Roman" w:hAnsi="Times New Roman"/>
          <w:color w:val="000000"/>
          <w:spacing w:val="1"/>
          <w:szCs w:val="24"/>
          <w:lang w:eastAsia="en-US"/>
        </w:rPr>
        <w:t>Т</w:t>
      </w:r>
      <w:r w:rsidRPr="00D54E1F">
        <w:rPr>
          <w:rFonts w:ascii="Times New Roman" w:hAnsi="Times New Roman"/>
          <w:color w:val="000000"/>
          <w:spacing w:val="1"/>
          <w:szCs w:val="24"/>
          <w:lang w:eastAsia="en-US"/>
        </w:rPr>
        <w:t>ТИ</w:t>
      </w:r>
      <w:r w:rsidRPr="00D54E1F">
        <w:rPr>
          <w:rFonts w:ascii="Times New Roman" w:hAnsi="Times New Roman"/>
          <w:color w:val="000000"/>
          <w:spacing w:val="1"/>
          <w:szCs w:val="24"/>
          <w:lang w:val="en-US" w:eastAsia="en-US"/>
        </w:rPr>
        <w:t>)</w:t>
      </w:r>
      <w:r>
        <w:rPr>
          <w:rFonts w:ascii="Times New Roman" w:hAnsi="Times New Roman"/>
          <w:color w:val="000000"/>
          <w:spacing w:val="1"/>
          <w:szCs w:val="24"/>
          <w:lang w:eastAsia="en-US"/>
        </w:rPr>
        <w:t xml:space="preserve"> </w:t>
      </w:r>
      <w:r w:rsidRPr="00D54E1F">
        <w:rPr>
          <w:rFonts w:ascii="Times New Roman" w:hAnsi="Times New Roman"/>
          <w:color w:val="000000"/>
          <w:spacing w:val="1"/>
          <w:szCs w:val="24"/>
          <w:lang w:eastAsia="en-US"/>
        </w:rPr>
        <w:t>е конкретен бенефициент на част от проектите, финансирани по приоритетн</w:t>
      </w:r>
      <w:r>
        <w:rPr>
          <w:rFonts w:ascii="Times New Roman" w:hAnsi="Times New Roman"/>
          <w:color w:val="000000"/>
          <w:spacing w:val="1"/>
          <w:szCs w:val="24"/>
          <w:lang w:eastAsia="en-US"/>
        </w:rPr>
        <w:t>и</w:t>
      </w:r>
      <w:r w:rsidRPr="00D54E1F">
        <w:rPr>
          <w:rFonts w:ascii="Times New Roman" w:hAnsi="Times New Roman"/>
          <w:color w:val="000000"/>
          <w:spacing w:val="1"/>
          <w:szCs w:val="24"/>
          <w:lang w:eastAsia="en-US"/>
        </w:rPr>
        <w:t xml:space="preserve"> ос</w:t>
      </w:r>
      <w:r>
        <w:rPr>
          <w:rFonts w:ascii="Times New Roman" w:hAnsi="Times New Roman"/>
          <w:color w:val="000000"/>
          <w:spacing w:val="1"/>
          <w:szCs w:val="24"/>
          <w:lang w:eastAsia="en-US"/>
        </w:rPr>
        <w:t>и</w:t>
      </w:r>
      <w:r w:rsidRPr="00D54E1F">
        <w:rPr>
          <w:rFonts w:ascii="Times New Roman" w:hAnsi="Times New Roman"/>
          <w:color w:val="000000"/>
          <w:spacing w:val="1"/>
          <w:szCs w:val="24"/>
          <w:lang w:eastAsia="en-US"/>
        </w:rPr>
        <w:t xml:space="preserve"> „Техническа помощ” </w:t>
      </w:r>
      <w:r w:rsidRPr="00882216">
        <w:rPr>
          <w:rFonts w:ascii="Times New Roman" w:hAnsi="Times New Roman"/>
          <w:color w:val="000000"/>
          <w:spacing w:val="1"/>
          <w:szCs w:val="24"/>
          <w:lang w:eastAsia="en-US"/>
        </w:rPr>
        <w:t>на програмите</w:t>
      </w:r>
      <w:r w:rsidRPr="00D54E1F">
        <w:rPr>
          <w:rFonts w:ascii="Times New Roman" w:hAnsi="Times New Roman"/>
          <w:color w:val="000000"/>
          <w:spacing w:val="1"/>
          <w:szCs w:val="24"/>
          <w:lang w:eastAsia="en-US"/>
        </w:rPr>
        <w:t xml:space="preserve"> и едновременно с това е орган, участващ в процеса на верификацията на </w:t>
      </w:r>
      <w:r w:rsidRPr="00D54E1F">
        <w:rPr>
          <w:rFonts w:ascii="Times New Roman" w:hAnsi="Times New Roman"/>
          <w:color w:val="000000"/>
          <w:spacing w:val="2"/>
          <w:szCs w:val="24"/>
          <w:lang w:eastAsia="en-US"/>
        </w:rPr>
        <w:t>разходите за проектите, финансирани по двете оперативни програми.</w:t>
      </w:r>
      <w:r w:rsidRPr="00CB5FED">
        <w:rPr>
          <w:rFonts w:ascii="Times New Roman" w:hAnsi="Times New Roman"/>
          <w:color w:val="000000"/>
          <w:spacing w:val="2"/>
          <w:szCs w:val="24"/>
          <w:lang w:eastAsia="en-US"/>
        </w:rPr>
        <w:t xml:space="preserve"> </w:t>
      </w:r>
      <w:r w:rsidRPr="001637AB">
        <w:rPr>
          <w:rFonts w:ascii="Times New Roman" w:hAnsi="Times New Roman"/>
          <w:color w:val="000000"/>
          <w:spacing w:val="2"/>
          <w:szCs w:val="24"/>
          <w:lang w:eastAsia="en-US"/>
        </w:rPr>
        <w:t>В съответствие с изискванията на чл.</w:t>
      </w:r>
      <w:r>
        <w:rPr>
          <w:rFonts w:ascii="Times New Roman" w:hAnsi="Times New Roman"/>
          <w:color w:val="000000"/>
          <w:spacing w:val="2"/>
          <w:szCs w:val="24"/>
          <w:lang w:eastAsia="en-US"/>
        </w:rPr>
        <w:t xml:space="preserve"> </w:t>
      </w:r>
      <w:r w:rsidRPr="001637AB">
        <w:rPr>
          <w:rFonts w:ascii="Times New Roman" w:hAnsi="Times New Roman"/>
          <w:color w:val="000000"/>
          <w:spacing w:val="2"/>
          <w:szCs w:val="24"/>
          <w:lang w:eastAsia="en-US"/>
        </w:rPr>
        <w:t xml:space="preserve">13, </w:t>
      </w:r>
      <w:r w:rsidRPr="001637AB">
        <w:rPr>
          <w:rFonts w:ascii="Times New Roman" w:hAnsi="Times New Roman"/>
          <w:color w:val="000000"/>
          <w:spacing w:val="5"/>
          <w:szCs w:val="24"/>
          <w:lang w:eastAsia="en-US"/>
        </w:rPr>
        <w:t xml:space="preserve">т. 5 от Регламент 1828/2006 на Европейската комисия относно реда и начина на </w:t>
      </w:r>
      <w:r w:rsidRPr="00FB0FDF">
        <w:rPr>
          <w:rFonts w:ascii="Times New Roman" w:hAnsi="Times New Roman"/>
          <w:color w:val="000000"/>
          <w:spacing w:val="3"/>
          <w:szCs w:val="24"/>
          <w:lang w:eastAsia="en-US"/>
        </w:rPr>
        <w:t xml:space="preserve">изпълнение на Регламент 1083/2006, а именно: </w:t>
      </w:r>
      <w:r w:rsidRPr="008866ED">
        <w:rPr>
          <w:rFonts w:ascii="Times New Roman" w:hAnsi="Times New Roman"/>
          <w:iCs/>
          <w:color w:val="000000"/>
          <w:spacing w:val="3"/>
          <w:szCs w:val="24"/>
          <w:lang w:eastAsia="en-US"/>
        </w:rPr>
        <w:t xml:space="preserve">когато Управляващият орган също е </w:t>
      </w:r>
      <w:r w:rsidRPr="008866ED">
        <w:rPr>
          <w:rFonts w:ascii="Times New Roman" w:hAnsi="Times New Roman"/>
          <w:iCs/>
          <w:color w:val="000000"/>
          <w:szCs w:val="24"/>
          <w:lang w:eastAsia="en-US"/>
        </w:rPr>
        <w:t>бенефициент в рамките на оперативн</w:t>
      </w:r>
      <w:r w:rsidRPr="00176B71">
        <w:rPr>
          <w:rFonts w:ascii="Times New Roman" w:hAnsi="Times New Roman"/>
          <w:iCs/>
          <w:color w:val="000000"/>
          <w:szCs w:val="24"/>
          <w:lang w:eastAsia="en-US"/>
        </w:rPr>
        <w:t xml:space="preserve">а програма, условията и реда на верификациите, </w:t>
      </w:r>
      <w:r w:rsidRPr="00176B71">
        <w:rPr>
          <w:rFonts w:ascii="Times New Roman" w:hAnsi="Times New Roman"/>
          <w:iCs/>
          <w:color w:val="000000"/>
          <w:spacing w:val="2"/>
          <w:szCs w:val="24"/>
          <w:lang w:eastAsia="en-US"/>
        </w:rPr>
        <w:t xml:space="preserve">посочени в параграфи 2, 3 и 4 трябва да гарантират адекватното разделение на </w:t>
      </w:r>
      <w:r w:rsidRPr="00176B71">
        <w:rPr>
          <w:rFonts w:ascii="Times New Roman" w:hAnsi="Times New Roman"/>
          <w:iCs/>
          <w:color w:val="000000"/>
          <w:spacing w:val="1"/>
          <w:szCs w:val="24"/>
          <w:lang w:eastAsia="en-US"/>
        </w:rPr>
        <w:t>функциите в съответствие с член 58, буква б) от Регламент (ЕО) № 1083/2006</w:t>
      </w:r>
      <w:r w:rsidRPr="00D54E1F">
        <w:rPr>
          <w:rFonts w:ascii="Times New Roman" w:hAnsi="Times New Roman"/>
          <w:iCs/>
          <w:color w:val="000000"/>
          <w:spacing w:val="1"/>
          <w:szCs w:val="24"/>
          <w:lang w:eastAsia="en-US"/>
        </w:rPr>
        <w:t xml:space="preserve"> за ОПТ, а за ОПТ</w:t>
      </w:r>
      <w:r>
        <w:rPr>
          <w:rFonts w:ascii="Times New Roman" w:hAnsi="Times New Roman"/>
          <w:iCs/>
          <w:color w:val="000000"/>
          <w:spacing w:val="1"/>
          <w:szCs w:val="24"/>
          <w:lang w:eastAsia="en-US"/>
        </w:rPr>
        <w:t>Т</w:t>
      </w:r>
      <w:r w:rsidRPr="00D54E1F">
        <w:rPr>
          <w:rFonts w:ascii="Times New Roman" w:hAnsi="Times New Roman"/>
          <w:iCs/>
          <w:color w:val="000000"/>
          <w:spacing w:val="1"/>
          <w:szCs w:val="24"/>
          <w:lang w:eastAsia="en-US"/>
        </w:rPr>
        <w:t xml:space="preserve">И, съобразно изискванията на чл. 73 от Регламент </w:t>
      </w:r>
      <w:r w:rsidRPr="00D54E1F">
        <w:rPr>
          <w:rFonts w:ascii="Times New Roman" w:hAnsi="Times New Roman"/>
          <w:iCs/>
          <w:color w:val="000000"/>
          <w:spacing w:val="1"/>
          <w:szCs w:val="24"/>
          <w:lang w:val="en-US" w:eastAsia="en-US"/>
        </w:rPr>
        <w:t>(E</w:t>
      </w:r>
      <w:r w:rsidRPr="00D54E1F">
        <w:rPr>
          <w:rFonts w:ascii="Times New Roman" w:hAnsi="Times New Roman"/>
          <w:iCs/>
          <w:color w:val="000000"/>
          <w:spacing w:val="1"/>
          <w:szCs w:val="24"/>
          <w:lang w:eastAsia="en-US"/>
        </w:rPr>
        <w:t>О</w:t>
      </w:r>
      <w:r w:rsidRPr="00D54E1F">
        <w:rPr>
          <w:rFonts w:ascii="Times New Roman" w:hAnsi="Times New Roman"/>
          <w:iCs/>
          <w:color w:val="000000"/>
          <w:spacing w:val="1"/>
          <w:szCs w:val="24"/>
          <w:lang w:val="en-US" w:eastAsia="en-US"/>
        </w:rPr>
        <w:t xml:space="preserve">) </w:t>
      </w:r>
      <w:r w:rsidRPr="00D54E1F">
        <w:rPr>
          <w:rFonts w:ascii="Times New Roman" w:hAnsi="Times New Roman"/>
          <w:iCs/>
          <w:color w:val="000000"/>
          <w:spacing w:val="1"/>
          <w:szCs w:val="24"/>
          <w:lang w:eastAsia="en-US"/>
        </w:rPr>
        <w:t>№1303/2013.</w:t>
      </w:r>
      <w:r>
        <w:rPr>
          <w:rFonts w:ascii="Times New Roman" w:hAnsi="Times New Roman"/>
          <w:iCs/>
          <w:color w:val="000000"/>
          <w:spacing w:val="1"/>
          <w:szCs w:val="24"/>
          <w:lang w:eastAsia="en-US"/>
        </w:rPr>
        <w:t xml:space="preserve"> </w:t>
      </w:r>
      <w:r w:rsidRPr="00CB5FED">
        <w:rPr>
          <w:rFonts w:ascii="Times New Roman" w:hAnsi="Times New Roman"/>
          <w:iCs/>
          <w:color w:val="000000"/>
          <w:spacing w:val="1"/>
          <w:szCs w:val="24"/>
          <w:lang w:eastAsia="en-US"/>
        </w:rPr>
        <w:t xml:space="preserve">За спазване на нормативните изисквания на процеса на верификация </w:t>
      </w:r>
      <w:r w:rsidRPr="00CB5FED">
        <w:rPr>
          <w:rFonts w:ascii="Times New Roman" w:hAnsi="Times New Roman"/>
          <w:color w:val="000000"/>
          <w:spacing w:val="1"/>
          <w:szCs w:val="24"/>
          <w:lang w:eastAsia="en-US"/>
        </w:rPr>
        <w:t xml:space="preserve">е необходимо да има разделение на функциите и отговорностите </w:t>
      </w:r>
      <w:r w:rsidRPr="00CB5FED">
        <w:rPr>
          <w:rFonts w:ascii="Times New Roman" w:hAnsi="Times New Roman"/>
          <w:color w:val="000000"/>
          <w:spacing w:val="3"/>
          <w:szCs w:val="24"/>
          <w:lang w:eastAsia="en-US"/>
        </w:rPr>
        <w:t xml:space="preserve"> в процеса на верификация на разходите по ОПТ</w:t>
      </w:r>
      <w:r>
        <w:rPr>
          <w:rFonts w:ascii="Times New Roman" w:hAnsi="Times New Roman"/>
          <w:color w:val="000000"/>
          <w:spacing w:val="3"/>
          <w:szCs w:val="24"/>
          <w:lang w:eastAsia="en-US"/>
        </w:rPr>
        <w:t xml:space="preserve"> и по ОПТТИ</w:t>
      </w:r>
      <w:r w:rsidRPr="00CB5FED">
        <w:rPr>
          <w:rFonts w:ascii="Times New Roman" w:hAnsi="Times New Roman"/>
          <w:color w:val="000000"/>
          <w:spacing w:val="3"/>
          <w:szCs w:val="24"/>
          <w:lang w:eastAsia="en-US"/>
        </w:rPr>
        <w:t>.</w:t>
      </w:r>
      <w:r w:rsidRPr="00CB5FED">
        <w:rPr>
          <w:rFonts w:ascii="Times New Roman" w:hAnsi="Times New Roman"/>
          <w:color w:val="000000"/>
          <w:spacing w:val="-3"/>
          <w:szCs w:val="24"/>
          <w:lang w:eastAsia="en-US"/>
        </w:rPr>
        <w:t xml:space="preserve"> В тази връзка УО на ОПТ</w:t>
      </w:r>
      <w:r>
        <w:rPr>
          <w:rFonts w:ascii="Times New Roman" w:hAnsi="Times New Roman"/>
          <w:color w:val="000000"/>
          <w:spacing w:val="-3"/>
          <w:szCs w:val="24"/>
          <w:lang w:eastAsia="en-US"/>
        </w:rPr>
        <w:t xml:space="preserve"> и ОПТТИ </w:t>
      </w:r>
      <w:r w:rsidRPr="00CB5FED">
        <w:rPr>
          <w:rFonts w:ascii="Times New Roman" w:hAnsi="Times New Roman"/>
          <w:color w:val="000000"/>
          <w:spacing w:val="-3"/>
          <w:szCs w:val="24"/>
          <w:lang w:eastAsia="en-US"/>
        </w:rPr>
        <w:t>инициира настоящата обществена поръчка, чрез която ще се осигури наемане на независим консултант за осъществяване на верификация на разходите по проектите, финансирани по приоритетн</w:t>
      </w:r>
      <w:r>
        <w:rPr>
          <w:rFonts w:ascii="Times New Roman" w:hAnsi="Times New Roman"/>
          <w:color w:val="000000"/>
          <w:spacing w:val="-3"/>
          <w:szCs w:val="24"/>
          <w:lang w:eastAsia="en-US"/>
        </w:rPr>
        <w:t>и</w:t>
      </w:r>
      <w:r w:rsidRPr="00CB5FED">
        <w:rPr>
          <w:rFonts w:ascii="Times New Roman" w:hAnsi="Times New Roman"/>
          <w:color w:val="000000"/>
          <w:spacing w:val="-3"/>
          <w:szCs w:val="24"/>
          <w:lang w:eastAsia="en-US"/>
        </w:rPr>
        <w:t xml:space="preserve"> ос</w:t>
      </w:r>
      <w:r>
        <w:rPr>
          <w:rFonts w:ascii="Times New Roman" w:hAnsi="Times New Roman"/>
          <w:color w:val="000000"/>
          <w:spacing w:val="-3"/>
          <w:szCs w:val="24"/>
          <w:lang w:eastAsia="en-US"/>
        </w:rPr>
        <w:t>и</w:t>
      </w:r>
      <w:r w:rsidRPr="00CB5FED">
        <w:rPr>
          <w:rFonts w:ascii="Times New Roman" w:hAnsi="Times New Roman"/>
          <w:color w:val="000000"/>
          <w:spacing w:val="-3"/>
          <w:szCs w:val="24"/>
          <w:lang w:eastAsia="en-US"/>
        </w:rPr>
        <w:t xml:space="preserve"> „Техническа помощ” на Оперативна програма „Транспорт” 2007 – 2013 г.</w:t>
      </w:r>
      <w:r>
        <w:rPr>
          <w:rFonts w:ascii="Times New Roman" w:hAnsi="Times New Roman"/>
          <w:color w:val="000000"/>
          <w:spacing w:val="-3"/>
          <w:szCs w:val="24"/>
          <w:lang w:eastAsia="en-US"/>
        </w:rPr>
        <w:t xml:space="preserve"> и на Оперативна програма „Транспорт и транспортна инфраструктура“</w:t>
      </w:r>
      <w:r w:rsidRPr="00CB5FED">
        <w:rPr>
          <w:rFonts w:ascii="Times New Roman" w:hAnsi="Times New Roman"/>
          <w:color w:val="000000"/>
          <w:spacing w:val="-3"/>
          <w:szCs w:val="24"/>
          <w:lang w:eastAsia="en-US"/>
        </w:rPr>
        <w:t xml:space="preserve">, в случаите, при които Управляващият орган е бенефициент по тях. </w:t>
      </w:r>
    </w:p>
    <w:p w:rsidR="007E0CF2" w:rsidRPr="00CB5FED" w:rsidRDefault="007E0CF2" w:rsidP="007E0CF2">
      <w:pPr>
        <w:shd w:val="clear" w:color="auto" w:fill="FFFFFF"/>
        <w:ind w:firstLine="900"/>
        <w:jc w:val="both"/>
        <w:rPr>
          <w:rFonts w:ascii="Times New Roman" w:hAnsi="Times New Roman"/>
          <w:color w:val="000000"/>
          <w:spacing w:val="2"/>
          <w:szCs w:val="24"/>
          <w:lang w:eastAsia="en-US"/>
        </w:rPr>
      </w:pPr>
      <w:r w:rsidRPr="00CB5FED">
        <w:rPr>
          <w:rFonts w:ascii="Times New Roman" w:hAnsi="Times New Roman"/>
          <w:color w:val="000000"/>
          <w:spacing w:val="1"/>
          <w:szCs w:val="24"/>
          <w:lang w:eastAsia="en-US"/>
        </w:rPr>
        <w:t>Верифицирането на разходите е цялостен процес на наблюдение и контрол върху финансовия и физически напредък по проектите за потвърждаване на допустимостта на разходите за изпълнение на одобрените проекти по приоритетн</w:t>
      </w:r>
      <w:r>
        <w:rPr>
          <w:rFonts w:ascii="Times New Roman" w:hAnsi="Times New Roman"/>
          <w:color w:val="000000"/>
          <w:spacing w:val="1"/>
          <w:szCs w:val="24"/>
          <w:lang w:eastAsia="en-US"/>
        </w:rPr>
        <w:t>и</w:t>
      </w:r>
      <w:r w:rsidRPr="00CB5FED">
        <w:rPr>
          <w:rFonts w:ascii="Times New Roman" w:hAnsi="Times New Roman"/>
          <w:color w:val="000000"/>
          <w:spacing w:val="1"/>
          <w:szCs w:val="24"/>
          <w:lang w:eastAsia="en-US"/>
        </w:rPr>
        <w:t xml:space="preserve"> ос</w:t>
      </w:r>
      <w:r>
        <w:rPr>
          <w:rFonts w:ascii="Times New Roman" w:hAnsi="Times New Roman"/>
          <w:color w:val="000000"/>
          <w:spacing w:val="1"/>
          <w:szCs w:val="24"/>
          <w:lang w:eastAsia="en-US"/>
        </w:rPr>
        <w:t>и</w:t>
      </w:r>
      <w:r w:rsidRPr="00CB5FED">
        <w:rPr>
          <w:rFonts w:ascii="Times New Roman" w:hAnsi="Times New Roman"/>
          <w:color w:val="000000"/>
          <w:spacing w:val="1"/>
          <w:szCs w:val="24"/>
          <w:lang w:eastAsia="en-US"/>
        </w:rPr>
        <w:t xml:space="preserve">  „Техническа помощ” с конкретен бенефициент УО. </w:t>
      </w:r>
      <w:r w:rsidRPr="00CB5FED">
        <w:rPr>
          <w:rFonts w:ascii="Times New Roman" w:hAnsi="Times New Roman"/>
          <w:color w:val="000000"/>
          <w:spacing w:val="5"/>
          <w:szCs w:val="24"/>
          <w:lang w:eastAsia="en-US"/>
        </w:rPr>
        <w:t xml:space="preserve">Това е и </w:t>
      </w:r>
      <w:r w:rsidRPr="00CB5FED">
        <w:rPr>
          <w:rFonts w:ascii="Times New Roman" w:hAnsi="Times New Roman"/>
          <w:color w:val="000000"/>
          <w:spacing w:val="2"/>
          <w:szCs w:val="24"/>
          <w:lang w:eastAsia="en-US"/>
        </w:rPr>
        <w:t xml:space="preserve">процес, при който се удостоверява дали направените разходи за определен период от </w:t>
      </w:r>
      <w:r w:rsidRPr="00CB5FED">
        <w:rPr>
          <w:rFonts w:ascii="Times New Roman" w:hAnsi="Times New Roman"/>
          <w:color w:val="000000"/>
          <w:spacing w:val="3"/>
          <w:szCs w:val="24"/>
          <w:lang w:eastAsia="en-US"/>
        </w:rPr>
        <w:t xml:space="preserve">време са в резултат от проекти/договори, избрани за финансиране в съответствие с </w:t>
      </w:r>
      <w:r w:rsidRPr="00CB5FED">
        <w:rPr>
          <w:rFonts w:ascii="Times New Roman" w:hAnsi="Times New Roman"/>
          <w:color w:val="000000"/>
          <w:spacing w:val="2"/>
          <w:szCs w:val="24"/>
          <w:lang w:eastAsia="en-US"/>
        </w:rPr>
        <w:t xml:space="preserve">приетите критерии за </w:t>
      </w:r>
      <w:r>
        <w:rPr>
          <w:rFonts w:ascii="Times New Roman" w:hAnsi="Times New Roman"/>
          <w:color w:val="000000"/>
          <w:spacing w:val="2"/>
          <w:szCs w:val="24"/>
          <w:lang w:eastAsia="en-US"/>
        </w:rPr>
        <w:t>оперативните програми</w:t>
      </w:r>
      <w:r w:rsidRPr="00CB5FED">
        <w:rPr>
          <w:rFonts w:ascii="Times New Roman" w:hAnsi="Times New Roman"/>
          <w:color w:val="000000"/>
          <w:spacing w:val="2"/>
          <w:szCs w:val="24"/>
          <w:lang w:eastAsia="en-US"/>
        </w:rPr>
        <w:t xml:space="preserve"> и приложимите </w:t>
      </w:r>
      <w:r>
        <w:rPr>
          <w:rFonts w:ascii="Times New Roman" w:hAnsi="Times New Roman"/>
          <w:color w:val="000000"/>
          <w:spacing w:val="2"/>
          <w:szCs w:val="24"/>
          <w:lang w:eastAsia="en-US"/>
        </w:rPr>
        <w:t>правила на Европейския съюз</w:t>
      </w:r>
      <w:r w:rsidRPr="00CB5FED">
        <w:rPr>
          <w:rFonts w:ascii="Times New Roman" w:hAnsi="Times New Roman"/>
          <w:color w:val="000000"/>
          <w:spacing w:val="2"/>
          <w:szCs w:val="24"/>
          <w:lang w:eastAsia="en-US"/>
        </w:rPr>
        <w:t xml:space="preserve"> и национални правила.</w:t>
      </w:r>
    </w:p>
    <w:p w:rsidR="007E0CF2" w:rsidRPr="00CB5FED" w:rsidRDefault="007E0CF2" w:rsidP="007E0CF2">
      <w:pPr>
        <w:shd w:val="clear" w:color="auto" w:fill="FFFFFF"/>
        <w:ind w:firstLine="900"/>
        <w:jc w:val="both"/>
        <w:rPr>
          <w:rFonts w:ascii="Times New Roman" w:hAnsi="Times New Roman"/>
          <w:color w:val="000000"/>
          <w:spacing w:val="1"/>
          <w:szCs w:val="24"/>
          <w:lang w:eastAsia="en-US"/>
        </w:rPr>
      </w:pPr>
      <w:r w:rsidRPr="00CB5FED">
        <w:rPr>
          <w:rFonts w:ascii="Times New Roman" w:hAnsi="Times New Roman"/>
          <w:color w:val="000000"/>
          <w:spacing w:val="8"/>
          <w:szCs w:val="24"/>
          <w:lang w:eastAsia="en-US"/>
        </w:rPr>
        <w:t>Въз основа на резултатите от</w:t>
      </w:r>
      <w:r w:rsidRPr="00CB5FED">
        <w:rPr>
          <w:rFonts w:ascii="Times New Roman" w:hAnsi="Times New Roman"/>
          <w:szCs w:val="24"/>
          <w:lang w:eastAsia="en-US"/>
        </w:rPr>
        <w:t xml:space="preserve"> </w:t>
      </w:r>
      <w:r w:rsidRPr="00CB5FED">
        <w:rPr>
          <w:rFonts w:ascii="Times New Roman" w:hAnsi="Times New Roman"/>
          <w:color w:val="000000"/>
          <w:spacing w:val="1"/>
          <w:szCs w:val="24"/>
          <w:lang w:eastAsia="en-US"/>
        </w:rPr>
        <w:t xml:space="preserve">подготовката и провеждането на договорените процедури се представя доклад от извършена верификация с детайлно описание на </w:t>
      </w:r>
      <w:r w:rsidRPr="00CB5FED">
        <w:rPr>
          <w:rFonts w:ascii="Times New Roman" w:hAnsi="Times New Roman"/>
          <w:color w:val="000000"/>
          <w:spacing w:val="1"/>
          <w:szCs w:val="24"/>
          <w:lang w:eastAsia="en-US"/>
        </w:rPr>
        <w:lastRenderedPageBreak/>
        <w:t xml:space="preserve">установените пропуски, придружен с препоръчителни препоръки за тяхното отстраняване с цел минимизиране на риска от нередности. </w:t>
      </w:r>
    </w:p>
    <w:p w:rsidR="007E0CF2" w:rsidRPr="00CB5FED" w:rsidRDefault="007E0CF2" w:rsidP="007E0CF2">
      <w:pPr>
        <w:autoSpaceDE w:val="0"/>
        <w:autoSpaceDN w:val="0"/>
        <w:adjustRightInd w:val="0"/>
        <w:ind w:firstLine="720"/>
        <w:jc w:val="both"/>
        <w:rPr>
          <w:rFonts w:ascii="Times New Roman" w:hAnsi="Times New Roman"/>
          <w:color w:val="000000"/>
          <w:szCs w:val="24"/>
        </w:rPr>
      </w:pPr>
      <w:r w:rsidRPr="00CB5FED">
        <w:rPr>
          <w:rFonts w:ascii="Times New Roman" w:hAnsi="Times New Roman"/>
          <w:iCs/>
          <w:szCs w:val="24"/>
          <w:lang w:eastAsia="en-US"/>
        </w:rPr>
        <w:t>Възложителят осъществява контрол относно това дали работата на независимия консултант, съответно докладът от изпълнения ангажимент, покриват пълния обем на договорените услуги, но не би могъл да осъществява контрол относно съдържанието на констатациите на консултанта и неговата преценка относно ефекта от установените пропуски, отклонения и грешки</w:t>
      </w:r>
      <w:r w:rsidRPr="00CB5FED">
        <w:rPr>
          <w:rFonts w:ascii="Times New Roman" w:hAnsi="Times New Roman"/>
          <w:iCs/>
          <w:color w:val="1F497D"/>
          <w:szCs w:val="24"/>
          <w:lang w:eastAsia="en-US"/>
        </w:rPr>
        <w:t>.</w:t>
      </w:r>
    </w:p>
    <w:p w:rsidR="007E0CF2" w:rsidRPr="00CB5FED" w:rsidRDefault="007E0CF2" w:rsidP="007E0CF2">
      <w:pPr>
        <w:shd w:val="clear" w:color="auto" w:fill="FFFFFF"/>
        <w:ind w:firstLine="900"/>
        <w:jc w:val="both"/>
        <w:rPr>
          <w:rFonts w:ascii="Times New Roman" w:hAnsi="Times New Roman"/>
          <w:color w:val="000000"/>
          <w:spacing w:val="-3"/>
          <w:szCs w:val="24"/>
          <w:lang w:val="ru-RU" w:eastAsia="en-US"/>
        </w:rPr>
      </w:pPr>
      <w:r w:rsidRPr="00CB5FED">
        <w:rPr>
          <w:rFonts w:ascii="Times New Roman" w:hAnsi="Times New Roman"/>
          <w:color w:val="000000"/>
          <w:spacing w:val="-3"/>
          <w:szCs w:val="24"/>
          <w:lang w:eastAsia="en-US"/>
        </w:rPr>
        <w:t>Базирайки се на извършената верификация на разходите и изразеното независимо становище в доклада за верификация и съответния контролен лист УО на свой ред извършва необходимите контроли за приключване на процеса на верификация на разходите и изготвя искане за средства до Сертифициращия орган (СО)</w:t>
      </w:r>
      <w:r w:rsidRPr="00CB5FED">
        <w:rPr>
          <w:rFonts w:ascii="Times New Roman" w:hAnsi="Times New Roman"/>
          <w:color w:val="000000"/>
          <w:spacing w:val="-3"/>
          <w:szCs w:val="24"/>
          <w:lang w:val="ru-RU" w:eastAsia="en-US"/>
        </w:rPr>
        <w:t xml:space="preserve"> и верифицираните разходи се включват в Доклади по сертификация.</w:t>
      </w:r>
    </w:p>
    <w:p w:rsidR="007E0CF2" w:rsidRPr="00CB5FED" w:rsidRDefault="007E0CF2" w:rsidP="007E0CF2">
      <w:pPr>
        <w:shd w:val="clear" w:color="auto" w:fill="FFFFFF"/>
        <w:rPr>
          <w:rFonts w:ascii="Times New Roman" w:hAnsi="Times New Roman"/>
          <w:b/>
          <w:color w:val="000000"/>
          <w:spacing w:val="5"/>
          <w:szCs w:val="24"/>
          <w:lang w:eastAsia="en-US"/>
        </w:rPr>
      </w:pPr>
    </w:p>
    <w:p w:rsidR="007E0CF2" w:rsidRPr="00CB5FED" w:rsidRDefault="007E0CF2" w:rsidP="007E0CF2">
      <w:pPr>
        <w:shd w:val="clear" w:color="auto" w:fill="FFFFFF"/>
        <w:ind w:firstLine="900"/>
        <w:rPr>
          <w:rFonts w:ascii="Times New Roman" w:hAnsi="Times New Roman"/>
          <w:b/>
          <w:color w:val="000000"/>
          <w:spacing w:val="5"/>
          <w:szCs w:val="24"/>
          <w:lang w:eastAsia="en-US"/>
        </w:rPr>
      </w:pPr>
      <w:r w:rsidRPr="00CB5FED">
        <w:rPr>
          <w:rFonts w:ascii="Times New Roman" w:hAnsi="Times New Roman"/>
          <w:b/>
          <w:color w:val="000000"/>
          <w:spacing w:val="5"/>
          <w:szCs w:val="24"/>
          <w:lang w:eastAsia="en-US"/>
        </w:rPr>
        <w:t>4</w:t>
      </w:r>
      <w:r w:rsidRPr="00CB5FED">
        <w:rPr>
          <w:rFonts w:ascii="Times New Roman" w:hAnsi="Times New Roman"/>
          <w:b/>
          <w:color w:val="000000"/>
          <w:spacing w:val="5"/>
          <w:szCs w:val="24"/>
          <w:lang w:val="ru-RU" w:eastAsia="en-US"/>
        </w:rPr>
        <w:t xml:space="preserve">. </w:t>
      </w:r>
      <w:r w:rsidRPr="00CB5FED">
        <w:rPr>
          <w:rFonts w:ascii="Times New Roman" w:hAnsi="Times New Roman"/>
          <w:b/>
          <w:color w:val="000000"/>
          <w:spacing w:val="5"/>
          <w:szCs w:val="24"/>
          <w:lang w:eastAsia="en-US"/>
        </w:rPr>
        <w:t>Задачи</w:t>
      </w:r>
    </w:p>
    <w:p w:rsidR="007E0CF2" w:rsidRPr="00CB5FED" w:rsidRDefault="007E0CF2" w:rsidP="007E0CF2">
      <w:pPr>
        <w:shd w:val="clear" w:color="auto" w:fill="FFFFFF"/>
        <w:ind w:firstLine="900"/>
        <w:rPr>
          <w:rFonts w:ascii="Times New Roman" w:hAnsi="Times New Roman"/>
          <w:b/>
          <w:color w:val="000000"/>
          <w:spacing w:val="5"/>
          <w:szCs w:val="24"/>
          <w:lang w:eastAsia="en-US"/>
        </w:rPr>
      </w:pPr>
    </w:p>
    <w:p w:rsidR="007E0CF2" w:rsidRPr="00CB5FED" w:rsidRDefault="007E0CF2" w:rsidP="007E0CF2">
      <w:pPr>
        <w:shd w:val="clear" w:color="auto" w:fill="FFFFFF"/>
        <w:ind w:firstLine="900"/>
        <w:jc w:val="both"/>
        <w:rPr>
          <w:rFonts w:ascii="Times New Roman" w:hAnsi="Times New Roman"/>
          <w:color w:val="000000"/>
          <w:spacing w:val="8"/>
          <w:szCs w:val="24"/>
          <w:lang w:eastAsia="en-US"/>
        </w:rPr>
      </w:pPr>
      <w:r w:rsidRPr="00CB5FED">
        <w:rPr>
          <w:rFonts w:ascii="Times New Roman" w:hAnsi="Times New Roman"/>
          <w:color w:val="000000"/>
          <w:spacing w:val="4"/>
          <w:szCs w:val="24"/>
          <w:lang w:eastAsia="en-US"/>
        </w:rPr>
        <w:t>Изпълнителят следва да извърши всички произтичащи действия при прегледа и одобрението на предоставения от Възложителя</w:t>
      </w:r>
      <w:r w:rsidRPr="00CB5FED">
        <w:rPr>
          <w:rFonts w:ascii="Times New Roman" w:hAnsi="Times New Roman"/>
          <w:color w:val="000000"/>
          <w:spacing w:val="8"/>
          <w:szCs w:val="24"/>
          <w:lang w:eastAsia="en-US"/>
        </w:rPr>
        <w:t xml:space="preserve"> пакет от документи. </w:t>
      </w:r>
    </w:p>
    <w:p w:rsidR="007E0CF2" w:rsidRPr="00CB5FED" w:rsidRDefault="007E0CF2" w:rsidP="007E0CF2">
      <w:pPr>
        <w:shd w:val="clear" w:color="auto" w:fill="FFFFFF"/>
        <w:ind w:firstLine="900"/>
        <w:jc w:val="both"/>
        <w:rPr>
          <w:rFonts w:ascii="Times New Roman" w:hAnsi="Times New Roman"/>
          <w:color w:val="000000"/>
          <w:spacing w:val="8"/>
          <w:szCs w:val="24"/>
          <w:lang w:eastAsia="en-US"/>
        </w:rPr>
      </w:pPr>
    </w:p>
    <w:p w:rsidR="007E0CF2" w:rsidRPr="00CB5FED" w:rsidRDefault="007E0CF2" w:rsidP="007E0CF2">
      <w:pPr>
        <w:shd w:val="clear" w:color="auto" w:fill="FFFFFF"/>
        <w:ind w:firstLine="900"/>
        <w:jc w:val="both"/>
        <w:rPr>
          <w:rFonts w:ascii="Times New Roman" w:hAnsi="Times New Roman"/>
          <w:color w:val="000000"/>
          <w:spacing w:val="8"/>
          <w:szCs w:val="24"/>
          <w:lang w:eastAsia="en-US"/>
        </w:rPr>
      </w:pPr>
      <w:r w:rsidRPr="00CB5FED">
        <w:rPr>
          <w:rFonts w:ascii="Times New Roman" w:hAnsi="Times New Roman"/>
          <w:color w:val="000000"/>
          <w:spacing w:val="8"/>
          <w:szCs w:val="24"/>
          <w:lang w:eastAsia="en-US"/>
        </w:rPr>
        <w:t>Конкретните действията са както следва:</w:t>
      </w:r>
    </w:p>
    <w:p w:rsidR="007E0CF2" w:rsidRPr="00CB5FED" w:rsidRDefault="007E0CF2" w:rsidP="007E0CF2">
      <w:pPr>
        <w:shd w:val="clear" w:color="auto" w:fill="FFFFFF"/>
        <w:ind w:firstLine="900"/>
        <w:jc w:val="both"/>
        <w:rPr>
          <w:rFonts w:ascii="Times New Roman" w:hAnsi="Times New Roman"/>
          <w:b/>
          <w:szCs w:val="24"/>
          <w:lang w:eastAsia="en-US"/>
        </w:rPr>
      </w:pPr>
    </w:p>
    <w:p w:rsidR="007E0CF2" w:rsidRPr="00CB5FED" w:rsidRDefault="007E0CF2" w:rsidP="007E0CF2">
      <w:pPr>
        <w:ind w:firstLine="900"/>
        <w:jc w:val="both"/>
        <w:rPr>
          <w:rFonts w:ascii="Times New Roman" w:hAnsi="Times New Roman"/>
          <w:szCs w:val="24"/>
          <w:lang w:eastAsia="en-US"/>
        </w:rPr>
      </w:pPr>
      <w:r w:rsidRPr="00CB5FED">
        <w:rPr>
          <w:rFonts w:ascii="Times New Roman" w:hAnsi="Times New Roman"/>
          <w:color w:val="000000"/>
          <w:spacing w:val="-1"/>
          <w:szCs w:val="24"/>
          <w:lang w:eastAsia="en-US"/>
        </w:rPr>
        <w:t xml:space="preserve">А. Верификация на разходите докладвани в искания за междинни и окончателни </w:t>
      </w:r>
      <w:r w:rsidRPr="00CB5FED">
        <w:rPr>
          <w:rFonts w:ascii="Times New Roman" w:hAnsi="Times New Roman"/>
          <w:color w:val="000000"/>
          <w:spacing w:val="2"/>
          <w:szCs w:val="24"/>
          <w:lang w:eastAsia="en-US"/>
        </w:rPr>
        <w:t xml:space="preserve">плащания по </w:t>
      </w:r>
      <w:r w:rsidRPr="00CB5FED">
        <w:rPr>
          <w:rFonts w:ascii="Times New Roman" w:hAnsi="Times New Roman"/>
          <w:szCs w:val="24"/>
          <w:lang w:eastAsia="en-US"/>
        </w:rPr>
        <w:t>проекти, финансирани по приоритетна ос „Техническа помощ” на Оперативна програма „Транспорт” 2007 – 2013 г.</w:t>
      </w:r>
      <w:r>
        <w:rPr>
          <w:rFonts w:ascii="Times New Roman" w:hAnsi="Times New Roman"/>
          <w:szCs w:val="24"/>
          <w:lang w:eastAsia="en-US"/>
        </w:rPr>
        <w:t xml:space="preserve"> и на Оперативна програма „Транспорт и транспортна инфраструктура“</w:t>
      </w:r>
      <w:r w:rsidRPr="00CB5FED">
        <w:rPr>
          <w:rFonts w:ascii="Times New Roman" w:hAnsi="Times New Roman"/>
          <w:szCs w:val="24"/>
          <w:lang w:eastAsia="en-US"/>
        </w:rPr>
        <w:t xml:space="preserve"> в случаите, при които Управляващият орган е бенефициент по тях.</w:t>
      </w:r>
      <w:r w:rsidRPr="00CB5FED">
        <w:rPr>
          <w:rFonts w:ascii="Times New Roman" w:hAnsi="Times New Roman"/>
          <w:color w:val="000000"/>
          <w:szCs w:val="24"/>
          <w:lang w:eastAsia="en-US"/>
        </w:rPr>
        <w:t xml:space="preserve"> </w:t>
      </w:r>
      <w:r w:rsidRPr="00CB5FED">
        <w:rPr>
          <w:rFonts w:ascii="Times New Roman" w:hAnsi="Times New Roman"/>
          <w:szCs w:val="24"/>
          <w:lang w:eastAsia="en-US"/>
        </w:rPr>
        <w:t>Процесът на верификация се осъществява съгласно приложната нормативна база</w:t>
      </w:r>
      <w:r>
        <w:rPr>
          <w:rFonts w:ascii="Times New Roman" w:hAnsi="Times New Roman"/>
          <w:szCs w:val="24"/>
          <w:lang w:eastAsia="en-US"/>
        </w:rPr>
        <w:t xml:space="preserve"> за двете оперативни програми</w:t>
      </w:r>
      <w:r w:rsidRPr="00CB5FED">
        <w:rPr>
          <w:rFonts w:ascii="Times New Roman" w:hAnsi="Times New Roman"/>
          <w:szCs w:val="24"/>
          <w:lang w:eastAsia="en-US"/>
        </w:rPr>
        <w:t>, посочена в раздел 6 на настоящата спецификация и включва следните основни дейности:</w:t>
      </w:r>
    </w:p>
    <w:p w:rsidR="007E0CF2" w:rsidRPr="00CB5FED" w:rsidRDefault="007E0CF2" w:rsidP="007E0CF2">
      <w:pPr>
        <w:widowControl w:val="0"/>
        <w:autoSpaceDE w:val="0"/>
        <w:autoSpaceDN w:val="0"/>
        <w:adjustRightInd w:val="0"/>
        <w:spacing w:line="276" w:lineRule="atLeast"/>
        <w:ind w:firstLine="709"/>
        <w:jc w:val="both"/>
        <w:rPr>
          <w:rFonts w:ascii="Times New Roman" w:eastAsia="Calibri" w:hAnsi="Times New Roman"/>
          <w:noProof/>
          <w:szCs w:val="24"/>
          <w:lang w:eastAsia="en-US"/>
        </w:rPr>
      </w:pPr>
      <w:r w:rsidRPr="00CB5FED">
        <w:rPr>
          <w:rFonts w:ascii="Times New Roman" w:eastAsia="Calibri" w:hAnsi="Times New Roman"/>
          <w:noProof/>
          <w:szCs w:val="24"/>
          <w:lang w:eastAsia="en-US"/>
        </w:rPr>
        <w:t xml:space="preserve">Проверка за наличие на съответствие доколко разходите по проекта са допустими съгласно изискванията на приложимите регламенти на ЕС, </w:t>
      </w:r>
      <w:r w:rsidRPr="00D54E1F">
        <w:rPr>
          <w:rFonts w:ascii="Times New Roman" w:eastAsia="Calibri" w:hAnsi="Times New Roman"/>
          <w:noProof/>
          <w:szCs w:val="24"/>
          <w:lang w:eastAsia="en-US"/>
        </w:rPr>
        <w:t>ПМС № 62/2007</w:t>
      </w:r>
      <w:r w:rsidRPr="00023FE5">
        <w:rPr>
          <w:rFonts w:ascii="Times New Roman" w:eastAsia="Calibri" w:hAnsi="Times New Roman"/>
          <w:noProof/>
          <w:szCs w:val="24"/>
          <w:lang w:eastAsia="en-US"/>
        </w:rPr>
        <w:t>,</w:t>
      </w:r>
      <w:r w:rsidRPr="00CB5FED">
        <w:rPr>
          <w:rFonts w:ascii="Times New Roman" w:eastAsia="Calibri" w:hAnsi="Times New Roman"/>
          <w:noProof/>
          <w:szCs w:val="24"/>
          <w:lang w:eastAsia="en-US"/>
        </w:rPr>
        <w:t xml:space="preserve"> детайлните правила за допустимост на разходите по Оперативна програма „Транспорт”</w:t>
      </w:r>
      <w:r>
        <w:rPr>
          <w:rFonts w:ascii="Times New Roman" w:eastAsia="Calibri" w:hAnsi="Times New Roman"/>
          <w:noProof/>
          <w:szCs w:val="24"/>
          <w:lang w:eastAsia="en-US"/>
        </w:rPr>
        <w:t xml:space="preserve"> и ПМС №119/2014</w:t>
      </w:r>
      <w:r w:rsidRPr="00023FE5">
        <w:rPr>
          <w:sz w:val="22"/>
          <w:szCs w:val="22"/>
        </w:rPr>
        <w:t xml:space="preserve"> </w:t>
      </w:r>
      <w:r w:rsidRPr="00D54E1F">
        <w:rPr>
          <w:rFonts w:ascii="Times New Roman" w:hAnsi="Times New Roman"/>
          <w:szCs w:val="24"/>
        </w:rPr>
        <w:t xml:space="preserve">за приемане на национални правила за допустимост на разходите </w:t>
      </w:r>
      <w:r>
        <w:rPr>
          <w:rFonts w:ascii="Times New Roman" w:hAnsi="Times New Roman"/>
          <w:szCs w:val="24"/>
        </w:rPr>
        <w:t xml:space="preserve">по </w:t>
      </w:r>
      <w:r w:rsidRPr="00023FE5">
        <w:rPr>
          <w:rFonts w:ascii="Times New Roman" w:eastAsia="Calibri" w:hAnsi="Times New Roman"/>
          <w:noProof/>
          <w:szCs w:val="24"/>
          <w:lang w:eastAsia="en-US"/>
        </w:rPr>
        <w:t xml:space="preserve">Оперативна програма </w:t>
      </w:r>
      <w:r w:rsidRPr="00FB0FDF">
        <w:rPr>
          <w:rFonts w:ascii="Times New Roman" w:eastAsia="Calibri" w:hAnsi="Times New Roman"/>
          <w:noProof/>
          <w:szCs w:val="24"/>
          <w:lang w:eastAsia="en-US"/>
        </w:rPr>
        <w:t>„Транспорт и транспортна инфраструктура“</w:t>
      </w:r>
      <w:r w:rsidRPr="00CB5FED">
        <w:rPr>
          <w:rFonts w:ascii="Times New Roman" w:eastAsia="Calibri" w:hAnsi="Times New Roman"/>
          <w:noProof/>
          <w:szCs w:val="24"/>
          <w:lang w:eastAsia="en-US"/>
        </w:rPr>
        <w:t xml:space="preserve">, както и съгласно други актове, определящи допустимостта на разходите. За допустимите разходи верификаторът проверява дали те действително са платени и дали възложените дейности, за които бенефициентът е платил </w:t>
      </w:r>
      <w:r w:rsidRPr="00CB5FED">
        <w:rPr>
          <w:rFonts w:ascii="Times New Roman" w:eastAsia="Calibri" w:hAnsi="Times New Roman"/>
          <w:noProof/>
          <w:szCs w:val="24"/>
          <w:lang w:val="ru-RU" w:eastAsia="en-US"/>
        </w:rPr>
        <w:t>(услугата/доставката/строителството) са действително извършени.</w:t>
      </w:r>
    </w:p>
    <w:p w:rsidR="007E0CF2" w:rsidRPr="00CB5FED" w:rsidRDefault="007E0CF2" w:rsidP="007E0CF2">
      <w:pPr>
        <w:widowControl w:val="0"/>
        <w:autoSpaceDE w:val="0"/>
        <w:autoSpaceDN w:val="0"/>
        <w:adjustRightInd w:val="0"/>
        <w:spacing w:line="276" w:lineRule="atLeast"/>
        <w:ind w:firstLine="709"/>
        <w:jc w:val="both"/>
        <w:rPr>
          <w:rFonts w:ascii="Times New Roman" w:eastAsia="Calibri" w:hAnsi="Times New Roman"/>
          <w:noProof/>
          <w:szCs w:val="24"/>
          <w:lang w:eastAsia="en-US"/>
        </w:rPr>
      </w:pPr>
      <w:r w:rsidRPr="00CB5FED">
        <w:rPr>
          <w:rFonts w:ascii="Times New Roman" w:eastAsia="Calibri" w:hAnsi="Times New Roman"/>
          <w:noProof/>
          <w:szCs w:val="24"/>
          <w:lang w:eastAsia="en-US"/>
        </w:rPr>
        <w:t xml:space="preserve">Проверка дали всички документи, на база на които е отчетен съответният разход, са налични в оригинал, съдържат всички необходими реквизити и действително се отнасят за този разход. Проверка дали включените в Искането за плащане разходи са регистрирани и отчетени в счетоводната система на бенефициента. </w:t>
      </w:r>
    </w:p>
    <w:p w:rsidR="007E0CF2" w:rsidRPr="00CB5FED" w:rsidRDefault="007E0CF2" w:rsidP="007E0CF2">
      <w:pPr>
        <w:widowControl w:val="0"/>
        <w:autoSpaceDE w:val="0"/>
        <w:autoSpaceDN w:val="0"/>
        <w:adjustRightInd w:val="0"/>
        <w:spacing w:after="470" w:line="276" w:lineRule="atLeast"/>
        <w:ind w:firstLine="709"/>
        <w:jc w:val="both"/>
        <w:rPr>
          <w:rFonts w:ascii="Times New Roman" w:eastAsia="Calibri" w:hAnsi="Times New Roman"/>
          <w:szCs w:val="24"/>
          <w:lang w:eastAsia="en-US"/>
        </w:rPr>
      </w:pPr>
      <w:r w:rsidRPr="00CB5FED">
        <w:rPr>
          <w:rFonts w:ascii="Times New Roman" w:eastAsia="Calibri" w:hAnsi="Times New Roman"/>
          <w:noProof/>
          <w:szCs w:val="24"/>
          <w:lang w:eastAsia="en-US"/>
        </w:rPr>
        <w:t>Проверка дали бенефициентът е документирал надлежно изпълнението на дейностите по проекта и документите са класирани, систематизирани и се съхраняват в съответствие с правилата на Оперативна програма „Транспорт”</w:t>
      </w:r>
      <w:r>
        <w:rPr>
          <w:rFonts w:ascii="Times New Roman" w:eastAsia="Calibri" w:hAnsi="Times New Roman"/>
          <w:noProof/>
          <w:szCs w:val="24"/>
          <w:lang w:eastAsia="en-US"/>
        </w:rPr>
        <w:t xml:space="preserve"> и Оперативна програма „Транспорт и транспортна инфраструктура“</w:t>
      </w:r>
      <w:r w:rsidRPr="00CB5FED">
        <w:rPr>
          <w:rFonts w:ascii="Times New Roman" w:eastAsia="Calibri" w:hAnsi="Times New Roman"/>
          <w:noProof/>
          <w:szCs w:val="24"/>
          <w:lang w:eastAsia="en-US"/>
        </w:rPr>
        <w:t>. При изпълнението на междинни проверки по ангажимента за договорени процедури верификацията се прави за дейностите и разходите, включени в съответното междинно искане за плащане, а при изпълнение на финалната проверка по ангажимента се прави верификация на документирането на дейностите по проекта като цяло.</w:t>
      </w:r>
    </w:p>
    <w:p w:rsidR="007E0CF2" w:rsidRPr="00CB5FED" w:rsidRDefault="007E0CF2" w:rsidP="007E0CF2">
      <w:pPr>
        <w:widowControl w:val="0"/>
        <w:autoSpaceDE w:val="0"/>
        <w:autoSpaceDN w:val="0"/>
        <w:adjustRightInd w:val="0"/>
        <w:spacing w:after="470" w:line="276" w:lineRule="atLeast"/>
        <w:ind w:firstLine="709"/>
        <w:jc w:val="both"/>
        <w:rPr>
          <w:rFonts w:ascii="Times New Roman" w:eastAsia="Calibri" w:hAnsi="Times New Roman"/>
          <w:noProof/>
          <w:szCs w:val="24"/>
          <w:lang w:val="ru-RU" w:eastAsia="en-US"/>
        </w:rPr>
      </w:pPr>
      <w:r w:rsidRPr="00CB5FED">
        <w:rPr>
          <w:rFonts w:ascii="Times New Roman" w:eastAsia="Calibri" w:hAnsi="Times New Roman"/>
          <w:szCs w:val="24"/>
          <w:lang w:eastAsia="en-US"/>
        </w:rPr>
        <w:t xml:space="preserve">Верификаторът </w:t>
      </w:r>
      <w:r w:rsidRPr="00CB5FED">
        <w:rPr>
          <w:rFonts w:ascii="Times New Roman" w:eastAsia="Calibri" w:hAnsi="Times New Roman"/>
          <w:noProof/>
          <w:szCs w:val="24"/>
          <w:lang w:eastAsia="en-US"/>
        </w:rPr>
        <w:t>проверява и формира становище дали</w:t>
      </w:r>
      <w:r w:rsidRPr="00CB5FED">
        <w:rPr>
          <w:rFonts w:ascii="Times New Roman" w:eastAsia="Calibri" w:hAnsi="Times New Roman"/>
          <w:noProof/>
          <w:szCs w:val="24"/>
          <w:lang w:val="ru-RU" w:eastAsia="en-US"/>
        </w:rPr>
        <w:t>:</w:t>
      </w:r>
    </w:p>
    <w:p w:rsidR="007E0CF2" w:rsidRPr="00CB5FED" w:rsidRDefault="007E0CF2" w:rsidP="007E0CF2">
      <w:pPr>
        <w:widowControl w:val="0"/>
        <w:autoSpaceDE w:val="0"/>
        <w:autoSpaceDN w:val="0"/>
        <w:adjustRightInd w:val="0"/>
        <w:spacing w:after="98" w:line="276" w:lineRule="atLeast"/>
        <w:ind w:firstLine="900"/>
        <w:jc w:val="both"/>
        <w:rPr>
          <w:rFonts w:ascii="Times New Roman" w:eastAsia="Calibri" w:hAnsi="Times New Roman"/>
          <w:noProof/>
          <w:szCs w:val="24"/>
          <w:lang w:eastAsia="en-US"/>
        </w:rPr>
      </w:pPr>
      <w:r w:rsidRPr="00CB5FED">
        <w:rPr>
          <w:rFonts w:ascii="Times New Roman" w:eastAsia="Calibri" w:hAnsi="Times New Roman"/>
          <w:noProof/>
          <w:szCs w:val="24"/>
          <w:lang w:val="ru-RU" w:eastAsia="en-US"/>
        </w:rPr>
        <w:lastRenderedPageBreak/>
        <w:t>-</w:t>
      </w:r>
      <w:r w:rsidRPr="00CB5FED">
        <w:rPr>
          <w:rFonts w:ascii="Times New Roman" w:eastAsia="Calibri" w:hAnsi="Times New Roman"/>
          <w:noProof/>
          <w:szCs w:val="24"/>
          <w:lang w:eastAsia="en-US"/>
        </w:rPr>
        <w:t xml:space="preserve"> в проверяваното искане за плащане са включени разходи, относими към съответния период</w:t>
      </w:r>
      <w:r w:rsidRPr="00CB5FED">
        <w:rPr>
          <w:rFonts w:ascii="Times New Roman" w:eastAsia="Calibri" w:hAnsi="Times New Roman"/>
          <w:noProof/>
          <w:szCs w:val="24"/>
          <w:lang w:val="ru-RU" w:eastAsia="en-US"/>
        </w:rPr>
        <w:t>;</w:t>
      </w:r>
    </w:p>
    <w:p w:rsidR="007E0CF2" w:rsidRPr="00CB5FED" w:rsidRDefault="007E0CF2" w:rsidP="007E0CF2">
      <w:pPr>
        <w:widowControl w:val="0"/>
        <w:autoSpaceDE w:val="0"/>
        <w:autoSpaceDN w:val="0"/>
        <w:adjustRightInd w:val="0"/>
        <w:spacing w:after="98" w:line="276" w:lineRule="atLeast"/>
        <w:ind w:firstLine="900"/>
        <w:jc w:val="both"/>
        <w:rPr>
          <w:rFonts w:ascii="Times New Roman" w:eastAsia="Calibri" w:hAnsi="Times New Roman"/>
          <w:noProof/>
          <w:szCs w:val="24"/>
          <w:lang w:val="ru-RU" w:eastAsia="en-US"/>
        </w:rPr>
      </w:pPr>
      <w:r w:rsidRPr="00CB5FED">
        <w:rPr>
          <w:rFonts w:ascii="Times New Roman" w:eastAsia="Calibri" w:hAnsi="Times New Roman"/>
          <w:noProof/>
          <w:szCs w:val="24"/>
          <w:lang w:eastAsia="en-US"/>
        </w:rPr>
        <w:t>- искането за плащане отговаря на актуалния към момента на подаването му формат и ако не – дали съдържа като минимум необходимата съгласно формата информация (напр. номер, вид, период, наименование и номер на съответния проект, наименование на бенефициента, банкова сметка, банков код, фонд на ЕС и др.), както и дали тази информация е коректна</w:t>
      </w:r>
      <w:r w:rsidRPr="00CB5FED">
        <w:rPr>
          <w:rFonts w:ascii="Times New Roman" w:eastAsia="Calibri" w:hAnsi="Times New Roman"/>
          <w:noProof/>
          <w:szCs w:val="24"/>
          <w:lang w:val="ru-RU" w:eastAsia="en-US"/>
        </w:rPr>
        <w:t>;</w:t>
      </w:r>
    </w:p>
    <w:p w:rsidR="007E0CF2" w:rsidRPr="00CB5FED" w:rsidRDefault="007E0CF2" w:rsidP="007E0CF2">
      <w:pPr>
        <w:widowControl w:val="0"/>
        <w:autoSpaceDE w:val="0"/>
        <w:autoSpaceDN w:val="0"/>
        <w:adjustRightInd w:val="0"/>
        <w:spacing w:after="98" w:line="276" w:lineRule="atLeast"/>
        <w:ind w:firstLine="900"/>
        <w:jc w:val="both"/>
        <w:rPr>
          <w:rFonts w:ascii="Times New Roman" w:eastAsia="Calibri" w:hAnsi="Times New Roman"/>
          <w:noProof/>
          <w:szCs w:val="24"/>
          <w:lang w:val="ru-RU" w:eastAsia="en-US"/>
        </w:rPr>
      </w:pPr>
      <w:r w:rsidRPr="00CB5FED">
        <w:rPr>
          <w:rFonts w:ascii="Times New Roman" w:eastAsia="Calibri" w:hAnsi="Times New Roman"/>
          <w:noProof/>
          <w:szCs w:val="24"/>
          <w:lang w:val="ru-RU" w:eastAsia="en-US"/>
        </w:rPr>
        <w:t xml:space="preserve">- </w:t>
      </w:r>
      <w:r w:rsidRPr="00CB5FED">
        <w:rPr>
          <w:rFonts w:ascii="Times New Roman" w:eastAsia="Calibri" w:hAnsi="Times New Roman"/>
          <w:noProof/>
          <w:szCs w:val="24"/>
          <w:lang w:eastAsia="en-US"/>
        </w:rPr>
        <w:t>сумите по исканията за плащане са в размер, допустим за междинно/окончателно плащане и отговарят на условията в договора за предоставяне на безвъзмездна финансова помощ, както и дали съотношението между националното и европейското съфинансиране е точно и съответните закръгления са коректно направени</w:t>
      </w:r>
      <w:r w:rsidRPr="00CB5FED">
        <w:rPr>
          <w:rFonts w:ascii="Times New Roman" w:eastAsia="Calibri" w:hAnsi="Times New Roman"/>
          <w:noProof/>
          <w:szCs w:val="24"/>
          <w:lang w:val="ru-RU" w:eastAsia="en-US"/>
        </w:rPr>
        <w:t>;</w:t>
      </w:r>
    </w:p>
    <w:p w:rsidR="007E0CF2" w:rsidRPr="00CB5FED" w:rsidRDefault="007E0CF2" w:rsidP="007E0CF2">
      <w:pPr>
        <w:widowControl w:val="0"/>
        <w:autoSpaceDE w:val="0"/>
        <w:autoSpaceDN w:val="0"/>
        <w:adjustRightInd w:val="0"/>
        <w:spacing w:after="98" w:line="276" w:lineRule="atLeast"/>
        <w:ind w:firstLine="900"/>
        <w:jc w:val="both"/>
        <w:rPr>
          <w:rFonts w:ascii="Times New Roman" w:eastAsia="Calibri" w:hAnsi="Times New Roman"/>
          <w:noProof/>
          <w:szCs w:val="24"/>
          <w:lang w:val="ru-RU" w:eastAsia="en-US"/>
        </w:rPr>
      </w:pPr>
      <w:r w:rsidRPr="00CB5FED">
        <w:rPr>
          <w:rFonts w:ascii="Times New Roman" w:eastAsia="Calibri" w:hAnsi="Times New Roman"/>
          <w:noProof/>
          <w:szCs w:val="24"/>
          <w:lang w:val="ru-RU" w:eastAsia="en-US"/>
        </w:rPr>
        <w:t xml:space="preserve">- </w:t>
      </w:r>
      <w:r w:rsidRPr="00CB5FED">
        <w:rPr>
          <w:rFonts w:ascii="Times New Roman" w:eastAsia="Calibri" w:hAnsi="Times New Roman"/>
          <w:noProof/>
          <w:szCs w:val="24"/>
          <w:lang w:eastAsia="en-US"/>
        </w:rPr>
        <w:t>Верификатърът извършва и аритметична проверка (преизчисление) за съответствие и равенство на разходите, включени в искането за плащане</w:t>
      </w:r>
      <w:r w:rsidRPr="00CB5FED">
        <w:rPr>
          <w:rFonts w:ascii="Times New Roman" w:eastAsia="Calibri" w:hAnsi="Times New Roman"/>
          <w:noProof/>
          <w:szCs w:val="24"/>
          <w:lang w:val="ru-RU" w:eastAsia="en-US"/>
        </w:rPr>
        <w:t>;</w:t>
      </w:r>
    </w:p>
    <w:p w:rsidR="007E0CF2" w:rsidRPr="00CB5FED" w:rsidRDefault="007E0CF2" w:rsidP="007E0CF2">
      <w:pPr>
        <w:ind w:firstLine="900"/>
        <w:jc w:val="both"/>
        <w:rPr>
          <w:rFonts w:ascii="Times New Roman" w:hAnsi="Times New Roman"/>
          <w:szCs w:val="24"/>
          <w:lang w:eastAsia="en-US"/>
        </w:rPr>
      </w:pPr>
      <w:r w:rsidRPr="00CB5FED">
        <w:rPr>
          <w:rFonts w:ascii="Times New Roman" w:hAnsi="Times New Roman"/>
          <w:noProof/>
          <w:szCs w:val="24"/>
          <w:lang w:val="ru-RU" w:eastAsia="en-US"/>
        </w:rPr>
        <w:t xml:space="preserve">- </w:t>
      </w:r>
      <w:r w:rsidRPr="00CB5FED">
        <w:rPr>
          <w:rFonts w:ascii="Times New Roman" w:hAnsi="Times New Roman"/>
          <w:noProof/>
          <w:szCs w:val="24"/>
          <w:lang w:eastAsia="en-US"/>
        </w:rPr>
        <w:t>Проверка и формиране на становище дали бенефициентът поддържа специално обособена аналитичност в счетоводната си система за изпълнявания проект.</w:t>
      </w:r>
    </w:p>
    <w:p w:rsidR="007E0CF2" w:rsidRPr="00CB5FED" w:rsidRDefault="007E0CF2" w:rsidP="007E0CF2">
      <w:pPr>
        <w:ind w:firstLine="900"/>
        <w:jc w:val="both"/>
        <w:rPr>
          <w:rFonts w:ascii="Times New Roman" w:hAnsi="Times New Roman"/>
          <w:szCs w:val="24"/>
          <w:lang w:eastAsia="en-US"/>
        </w:rPr>
      </w:pPr>
    </w:p>
    <w:p w:rsidR="007E0CF2" w:rsidRPr="00CB5FED" w:rsidRDefault="007E0CF2" w:rsidP="007E0CF2">
      <w:pPr>
        <w:shd w:val="clear" w:color="auto" w:fill="FFFFFF"/>
        <w:tabs>
          <w:tab w:val="left" w:pos="1512"/>
        </w:tabs>
        <w:spacing w:line="274" w:lineRule="exact"/>
        <w:ind w:firstLine="900"/>
        <w:jc w:val="both"/>
        <w:rPr>
          <w:rFonts w:ascii="Times New Roman" w:hAnsi="Times New Roman"/>
          <w:color w:val="000000"/>
          <w:spacing w:val="-13"/>
          <w:szCs w:val="24"/>
          <w:lang w:eastAsia="en-US"/>
        </w:rPr>
      </w:pPr>
      <w:r w:rsidRPr="00CB5FED">
        <w:rPr>
          <w:rFonts w:ascii="Times New Roman" w:hAnsi="Times New Roman"/>
          <w:color w:val="000000"/>
          <w:spacing w:val="5"/>
          <w:szCs w:val="24"/>
          <w:lang w:eastAsia="en-US"/>
        </w:rPr>
        <w:t xml:space="preserve">Извършване на контролна проверка на включените в пакета отчетни документи по проекта (финансов отчет; месечен, шестмесечен и годишен доклад за напредъка и окончателен доклад), попадащи в отчетния период на искането за плащане </w:t>
      </w:r>
      <w:r w:rsidRPr="00CB5FED">
        <w:rPr>
          <w:rFonts w:ascii="Times New Roman" w:hAnsi="Times New Roman"/>
          <w:color w:val="000000"/>
          <w:szCs w:val="24"/>
          <w:lang w:eastAsia="en-US"/>
        </w:rPr>
        <w:t>и попълване на съответните контролни листове.</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pacing w:val="5"/>
          <w:szCs w:val="24"/>
          <w:lang w:eastAsia="en-US"/>
        </w:rPr>
        <w:t>Изпълнителят извършва</w:t>
      </w:r>
      <w:r w:rsidRPr="00CB5FED">
        <w:rPr>
          <w:rFonts w:ascii="Times New Roman" w:hAnsi="Times New Roman"/>
          <w:color w:val="000000"/>
          <w:spacing w:val="6"/>
          <w:szCs w:val="24"/>
          <w:lang w:eastAsia="en-US"/>
        </w:rPr>
        <w:t xml:space="preserve"> проверките на място по проектите,</w:t>
      </w:r>
      <w:r w:rsidRPr="00CB5FED">
        <w:rPr>
          <w:rFonts w:ascii="Times New Roman" w:hAnsi="Times New Roman"/>
          <w:szCs w:val="24"/>
          <w:lang w:eastAsia="en-US"/>
        </w:rPr>
        <w:t xml:space="preserve"> финансирани по приоритетна ос „Техническа помощ” на Оперативна програма „Транспорт” 2007 – 2013 г.</w:t>
      </w:r>
      <w:r>
        <w:rPr>
          <w:rFonts w:ascii="Times New Roman" w:hAnsi="Times New Roman"/>
          <w:szCs w:val="24"/>
          <w:lang w:eastAsia="en-US"/>
        </w:rPr>
        <w:t xml:space="preserve"> и Оперативна програма „Транспорт и транспортна инфрастуктура“</w:t>
      </w:r>
      <w:r w:rsidRPr="00CB5FED">
        <w:rPr>
          <w:rFonts w:ascii="Times New Roman" w:hAnsi="Times New Roman"/>
          <w:szCs w:val="24"/>
          <w:lang w:eastAsia="en-US"/>
        </w:rPr>
        <w:t xml:space="preserve">, в случаите, при които Управляващият орган е бенефициент по тях. </w:t>
      </w:r>
      <w:r w:rsidRPr="00CB5FED">
        <w:rPr>
          <w:rFonts w:ascii="Times New Roman" w:hAnsi="Times New Roman"/>
          <w:color w:val="000000"/>
          <w:szCs w:val="24"/>
          <w:lang w:eastAsia="en-US"/>
        </w:rPr>
        <w:t xml:space="preserve">За всеки проект с продължителност по-голяма от 12 месеца се извършва минимум една проверка на място годишно. За проекти, които са с продължителност по-малка от 12 месеца се извършва минимум една проверка на място по време на изпълнението на проекта или след приключване на дейностите по него, но преди одобрението на окончателното искане за плащане. При одобрение на окончателното искане за плащане задължително се извършва проверка на място. </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zCs w:val="24"/>
          <w:lang w:eastAsia="en-US"/>
        </w:rPr>
        <w:t>Изпълнителят извършва проверките на място, като отчита спецификата на всеки проект и вида разходи по следния начин:</w:t>
      </w:r>
    </w:p>
    <w:p w:rsidR="007E0CF2" w:rsidRPr="00CB5FED" w:rsidRDefault="007E0CF2" w:rsidP="007E0CF2">
      <w:pPr>
        <w:widowControl w:val="0"/>
        <w:numPr>
          <w:ilvl w:val="0"/>
          <w:numId w:val="5"/>
        </w:numPr>
        <w:tabs>
          <w:tab w:val="num" w:pos="1276"/>
        </w:tabs>
        <w:autoSpaceDE w:val="0"/>
        <w:autoSpaceDN w:val="0"/>
        <w:adjustRightInd w:val="0"/>
        <w:ind w:left="1276" w:hanging="283"/>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по време на разглеждането на пакета от документи (в процеса на верификация на разходите), като в този случай резултатите от проверката на място се включват като отделна точка в доклада </w:t>
      </w:r>
      <w:r w:rsidRPr="00CB5FED">
        <w:rPr>
          <w:rFonts w:ascii="Times New Roman" w:hAnsi="Times New Roman"/>
          <w:color w:val="000000"/>
          <w:spacing w:val="5"/>
          <w:szCs w:val="24"/>
          <w:lang w:eastAsia="en-US"/>
        </w:rPr>
        <w:t>за верификация</w:t>
      </w:r>
      <w:r w:rsidRPr="00CB5FED">
        <w:rPr>
          <w:rFonts w:ascii="Times New Roman" w:hAnsi="Times New Roman"/>
          <w:color w:val="000000"/>
          <w:szCs w:val="24"/>
          <w:lang w:eastAsia="en-US"/>
        </w:rPr>
        <w:t>;</w:t>
      </w:r>
    </w:p>
    <w:p w:rsidR="007E0CF2" w:rsidRPr="00CB5FED" w:rsidRDefault="007E0CF2" w:rsidP="007E0CF2">
      <w:pPr>
        <w:widowControl w:val="0"/>
        <w:numPr>
          <w:ilvl w:val="0"/>
          <w:numId w:val="5"/>
        </w:numPr>
        <w:tabs>
          <w:tab w:val="num" w:pos="1276"/>
        </w:tabs>
        <w:autoSpaceDE w:val="0"/>
        <w:autoSpaceDN w:val="0"/>
        <w:adjustRightInd w:val="0"/>
        <w:ind w:left="1276" w:hanging="283"/>
        <w:jc w:val="both"/>
        <w:rPr>
          <w:rFonts w:ascii="Times New Roman" w:hAnsi="Times New Roman"/>
          <w:color w:val="000000"/>
          <w:szCs w:val="24"/>
          <w:lang w:eastAsia="en-US"/>
        </w:rPr>
      </w:pPr>
      <w:r w:rsidRPr="00CB5FED">
        <w:rPr>
          <w:rFonts w:ascii="Times New Roman" w:hAnsi="Times New Roman"/>
          <w:color w:val="000000"/>
          <w:szCs w:val="24"/>
          <w:lang w:eastAsia="en-US"/>
        </w:rPr>
        <w:t>извън периода на разглеждане на пакет от документи по даден проект, като в този случай резултатите от проверката на място се представят в доклад от проверка на място. Срокът за изготвяне на доклада е до 10 работни дни от приключване на проверката.</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zCs w:val="24"/>
          <w:lang w:eastAsia="en-US"/>
        </w:rPr>
        <w:t>След приключване на проверката на място Изпълнителят изготвя доклад от проведената проверка на място. Докладът от проверка на място съдържа:</w:t>
      </w:r>
    </w:p>
    <w:p w:rsidR="007E0CF2" w:rsidRPr="00CB5FED" w:rsidRDefault="007E0CF2" w:rsidP="007E0CF2">
      <w:pPr>
        <w:widowControl w:val="0"/>
        <w:numPr>
          <w:ilvl w:val="1"/>
          <w:numId w:val="2"/>
        </w:numPr>
        <w:tabs>
          <w:tab w:val="num" w:pos="1276"/>
        </w:tabs>
        <w:autoSpaceDE w:val="0"/>
        <w:autoSpaceDN w:val="0"/>
        <w:adjustRightInd w:val="0"/>
        <w:ind w:firstLine="1080"/>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целите на проверката на място; </w:t>
      </w:r>
    </w:p>
    <w:p w:rsidR="007E0CF2" w:rsidRPr="00CB5FED" w:rsidRDefault="007E0CF2" w:rsidP="007E0CF2">
      <w:pPr>
        <w:widowControl w:val="0"/>
        <w:numPr>
          <w:ilvl w:val="1"/>
          <w:numId w:val="2"/>
        </w:numPr>
        <w:tabs>
          <w:tab w:val="num" w:pos="1276"/>
        </w:tabs>
        <w:autoSpaceDE w:val="0"/>
        <w:autoSpaceDN w:val="0"/>
        <w:adjustRightInd w:val="0"/>
        <w:ind w:firstLine="1080"/>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описание на областите, обхванати от проверката; </w:t>
      </w:r>
    </w:p>
    <w:p w:rsidR="007E0CF2" w:rsidRPr="00CB5FED" w:rsidRDefault="007E0CF2" w:rsidP="007E0CF2">
      <w:pPr>
        <w:widowControl w:val="0"/>
        <w:numPr>
          <w:ilvl w:val="1"/>
          <w:numId w:val="2"/>
        </w:numPr>
        <w:tabs>
          <w:tab w:val="num" w:pos="1276"/>
        </w:tabs>
        <w:autoSpaceDE w:val="0"/>
        <w:autoSpaceDN w:val="0"/>
        <w:adjustRightInd w:val="0"/>
        <w:ind w:firstLine="1080"/>
        <w:jc w:val="both"/>
        <w:rPr>
          <w:rFonts w:ascii="Times New Roman" w:hAnsi="Times New Roman"/>
          <w:color w:val="000000"/>
          <w:szCs w:val="24"/>
          <w:lang w:eastAsia="en-US"/>
        </w:rPr>
      </w:pPr>
      <w:r w:rsidRPr="00CB5FED">
        <w:rPr>
          <w:rFonts w:ascii="Times New Roman" w:hAnsi="Times New Roman"/>
          <w:color w:val="000000"/>
          <w:szCs w:val="24"/>
          <w:lang w:eastAsia="en-US"/>
        </w:rPr>
        <w:t>направените заключения, констатации и свързаните с тях препоръки;</w:t>
      </w:r>
    </w:p>
    <w:p w:rsidR="007E0CF2" w:rsidRPr="00CB5FED" w:rsidRDefault="007E0CF2" w:rsidP="007E0CF2">
      <w:pPr>
        <w:widowControl w:val="0"/>
        <w:numPr>
          <w:ilvl w:val="1"/>
          <w:numId w:val="2"/>
        </w:numPr>
        <w:tabs>
          <w:tab w:val="num" w:pos="1276"/>
        </w:tabs>
        <w:autoSpaceDE w:val="0"/>
        <w:autoSpaceDN w:val="0"/>
        <w:adjustRightInd w:val="0"/>
        <w:ind w:firstLine="1080"/>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проследяване изпълнението на предходни препоръки. </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zCs w:val="24"/>
          <w:lang w:eastAsia="en-US"/>
        </w:rPr>
        <w:lastRenderedPageBreak/>
        <w:t>При извършването на проверка на място Изпълнителят попълва и контролен лист, съгласно одобрения процедурен наръчник на УО.</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zCs w:val="24"/>
          <w:lang w:eastAsia="en-US"/>
        </w:rPr>
        <w:t>Възложителят има право за допълнителни консултации и уточнения по представените препоръки от извършената проверка на място, както и в процеса на изпълнението на същите. Оценката за изпълнението на направените препоръки се извършва от Изпълнителя при извършване на следващи проверки на място по проекта и/или проектите за които се отнася препоръката. В случаите, когато проектът е приключил, и съществуват неизпълнени препоръки, изпълнителят има ангажимент за проследяването им, при извършването на проверки на място на засегнатите проекти.</w:t>
      </w:r>
    </w:p>
    <w:p w:rsidR="007E0CF2" w:rsidRPr="00CB5FED" w:rsidRDefault="007E0CF2" w:rsidP="007E0CF2">
      <w:pPr>
        <w:widowControl w:val="0"/>
        <w:numPr>
          <w:ilvl w:val="0"/>
          <w:numId w:val="4"/>
        </w:numPr>
        <w:autoSpaceDE w:val="0"/>
        <w:autoSpaceDN w:val="0"/>
        <w:adjustRightInd w:val="0"/>
        <w:jc w:val="both"/>
        <w:rPr>
          <w:rFonts w:ascii="Times New Roman" w:hAnsi="Times New Roman"/>
          <w:szCs w:val="24"/>
          <w:lang w:eastAsia="en-US"/>
        </w:rPr>
      </w:pPr>
      <w:r w:rsidRPr="00CB5FED">
        <w:rPr>
          <w:rFonts w:ascii="Times New Roman" w:hAnsi="Times New Roman"/>
          <w:szCs w:val="24"/>
          <w:lang w:eastAsia="en-US"/>
        </w:rPr>
        <w:t>Извършване на 100 % документална проверка на цялата документация, свързана с извършените разходи;</w:t>
      </w:r>
    </w:p>
    <w:p w:rsidR="007E0CF2" w:rsidRPr="00CB5FED" w:rsidRDefault="007E0CF2" w:rsidP="007E0CF2">
      <w:pPr>
        <w:widowControl w:val="0"/>
        <w:numPr>
          <w:ilvl w:val="0"/>
          <w:numId w:val="4"/>
        </w:numPr>
        <w:autoSpaceDE w:val="0"/>
        <w:autoSpaceDN w:val="0"/>
        <w:adjustRightInd w:val="0"/>
        <w:jc w:val="both"/>
        <w:rPr>
          <w:rFonts w:ascii="Times New Roman" w:hAnsi="Times New Roman"/>
          <w:color w:val="000000"/>
          <w:spacing w:val="7"/>
          <w:szCs w:val="24"/>
          <w:lang w:eastAsia="en-US"/>
        </w:rPr>
      </w:pPr>
      <w:r w:rsidRPr="00CB5FED">
        <w:rPr>
          <w:rFonts w:ascii="Times New Roman" w:hAnsi="Times New Roman"/>
          <w:szCs w:val="24"/>
          <w:lang w:eastAsia="en-US"/>
        </w:rPr>
        <w:t>Изготвяне на доклад от извършена верификация за всеки разгледан и одобрен пакет от документи, в който се посочват разходите, които се признават и верифицират, както и разходите, които не могат да бъдат верифицирани</w:t>
      </w:r>
      <w:r w:rsidRPr="00CB5FED">
        <w:rPr>
          <w:rFonts w:ascii="Times New Roman" w:hAnsi="Times New Roman"/>
          <w:color w:val="000000"/>
          <w:spacing w:val="7"/>
          <w:szCs w:val="24"/>
          <w:lang w:eastAsia="en-US"/>
        </w:rPr>
        <w:t xml:space="preserve">. </w:t>
      </w:r>
      <w:r w:rsidRPr="00CB5FED">
        <w:rPr>
          <w:rFonts w:ascii="Times New Roman" w:hAnsi="Times New Roman"/>
          <w:szCs w:val="24"/>
          <w:lang w:eastAsia="en-US"/>
        </w:rPr>
        <w:t>За разходите, които</w:t>
      </w:r>
      <w:r w:rsidRPr="00CB5FED">
        <w:rPr>
          <w:rFonts w:ascii="Times New Roman" w:hAnsi="Times New Roman"/>
          <w:color w:val="000000"/>
          <w:spacing w:val="7"/>
          <w:szCs w:val="24"/>
          <w:lang w:eastAsia="en-US"/>
        </w:rPr>
        <w:t xml:space="preserve"> не могат да бъдат верифицирани</w:t>
      </w:r>
      <w:r>
        <w:rPr>
          <w:rFonts w:ascii="Times New Roman" w:hAnsi="Times New Roman"/>
          <w:color w:val="000000"/>
          <w:spacing w:val="7"/>
          <w:szCs w:val="24"/>
          <w:lang w:eastAsia="en-US"/>
        </w:rPr>
        <w:t>,</w:t>
      </w:r>
      <w:r w:rsidRPr="00CB5FED">
        <w:rPr>
          <w:rFonts w:ascii="Times New Roman" w:hAnsi="Times New Roman"/>
          <w:color w:val="000000"/>
          <w:spacing w:val="7"/>
          <w:szCs w:val="24"/>
          <w:lang w:eastAsia="en-US"/>
        </w:rPr>
        <w:t xml:space="preserve"> се  изготвя мотивирано становище до УО, което става част от съответния доклад за верификация.</w:t>
      </w:r>
      <w:r w:rsidRPr="00CB5FED">
        <w:rPr>
          <w:rFonts w:ascii="Times New Roman" w:hAnsi="Times New Roman"/>
          <w:szCs w:val="24"/>
          <w:lang w:eastAsia="en-US"/>
        </w:rPr>
        <w:t xml:space="preserve"> В докладите се декларира, че Изпълнителя</w:t>
      </w:r>
      <w:r>
        <w:rPr>
          <w:rFonts w:ascii="Times New Roman" w:hAnsi="Times New Roman"/>
          <w:szCs w:val="24"/>
          <w:lang w:eastAsia="en-US"/>
        </w:rPr>
        <w:t>т</w:t>
      </w:r>
      <w:r w:rsidRPr="00CB5FED">
        <w:rPr>
          <w:rFonts w:ascii="Times New Roman" w:hAnsi="Times New Roman"/>
          <w:szCs w:val="24"/>
          <w:lang w:eastAsia="en-US"/>
        </w:rPr>
        <w:t xml:space="preserve"> е извършил 100 % документална проверка на цялата документация, свързана с извършените разходи.</w:t>
      </w:r>
      <w:r w:rsidRPr="00CB5FED">
        <w:rPr>
          <w:rFonts w:ascii="Times New Roman" w:hAnsi="Times New Roman"/>
          <w:i/>
          <w:iCs/>
          <w:szCs w:val="24"/>
          <w:lang w:eastAsia="en-US"/>
        </w:rPr>
        <w:t xml:space="preserve"> Изпълнителят </w:t>
      </w:r>
      <w:r w:rsidRPr="00CB5FED">
        <w:rPr>
          <w:rFonts w:ascii="Times New Roman" w:hAnsi="Times New Roman"/>
          <w:color w:val="000000"/>
          <w:spacing w:val="7"/>
          <w:szCs w:val="24"/>
          <w:lang w:eastAsia="en-US"/>
        </w:rPr>
        <w:t>следва да прилага опис на проверените за целите на верификацията разходооправдателни документи. Описът трябва да съдържа най-малко вид, номер, стойност на разходния документ и предмет на разхода (за какво е платено).</w:t>
      </w:r>
      <w:r w:rsidRPr="00CB5FED">
        <w:rPr>
          <w:rFonts w:ascii="Times New Roman" w:hAnsi="Times New Roman"/>
          <w:color w:val="000000"/>
          <w:spacing w:val="5"/>
          <w:szCs w:val="24"/>
          <w:lang w:eastAsia="en-US"/>
        </w:rPr>
        <w:t xml:space="preserve"> </w:t>
      </w:r>
    </w:p>
    <w:p w:rsidR="007E0CF2" w:rsidRPr="00CB5FED" w:rsidRDefault="007E0CF2" w:rsidP="007E0CF2">
      <w:pPr>
        <w:ind w:firstLine="900"/>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Б. </w:t>
      </w:r>
      <w:r w:rsidRPr="00CB5FED">
        <w:rPr>
          <w:rFonts w:ascii="Times New Roman" w:hAnsi="Times New Roman"/>
          <w:color w:val="000000"/>
          <w:spacing w:val="5"/>
          <w:szCs w:val="24"/>
          <w:lang w:eastAsia="en-US"/>
        </w:rPr>
        <w:t>Извършване на преглед и одобрение на  авансови плащания</w:t>
      </w:r>
      <w:r w:rsidRPr="00CB5FED">
        <w:rPr>
          <w:rFonts w:ascii="Times New Roman" w:hAnsi="Times New Roman"/>
          <w:color w:val="000000"/>
          <w:spacing w:val="2"/>
          <w:szCs w:val="24"/>
          <w:lang w:eastAsia="en-US"/>
        </w:rPr>
        <w:t xml:space="preserve"> по </w:t>
      </w:r>
      <w:r w:rsidRPr="00CB5FED">
        <w:rPr>
          <w:rFonts w:ascii="Times New Roman" w:hAnsi="Times New Roman"/>
          <w:szCs w:val="24"/>
          <w:lang w:eastAsia="en-US"/>
        </w:rPr>
        <w:t>проекти, финансирани по приоритетн</w:t>
      </w:r>
      <w:r>
        <w:rPr>
          <w:rFonts w:ascii="Times New Roman" w:hAnsi="Times New Roman"/>
          <w:szCs w:val="24"/>
          <w:lang w:eastAsia="en-US"/>
        </w:rPr>
        <w:t>и</w:t>
      </w:r>
      <w:r w:rsidRPr="00CB5FED">
        <w:rPr>
          <w:rFonts w:ascii="Times New Roman" w:hAnsi="Times New Roman"/>
          <w:szCs w:val="24"/>
          <w:lang w:eastAsia="en-US"/>
        </w:rPr>
        <w:t xml:space="preserve"> ос</w:t>
      </w:r>
      <w:r>
        <w:rPr>
          <w:rFonts w:ascii="Times New Roman" w:hAnsi="Times New Roman"/>
          <w:szCs w:val="24"/>
          <w:lang w:eastAsia="en-US"/>
        </w:rPr>
        <w:t>и</w:t>
      </w:r>
      <w:r w:rsidRPr="00CB5FED">
        <w:rPr>
          <w:rFonts w:ascii="Times New Roman" w:hAnsi="Times New Roman"/>
          <w:szCs w:val="24"/>
          <w:lang w:eastAsia="en-US"/>
        </w:rPr>
        <w:t xml:space="preserve"> „Техническа помощ” на Оперативна програма „Транспорт” 2007 – 2013 г.</w:t>
      </w:r>
      <w:r>
        <w:rPr>
          <w:rFonts w:ascii="Times New Roman" w:hAnsi="Times New Roman"/>
          <w:szCs w:val="24"/>
          <w:lang w:eastAsia="en-US"/>
        </w:rPr>
        <w:t xml:space="preserve"> и на Оперативна програма „Транспорт и транспортна инфраструктура“</w:t>
      </w:r>
      <w:r w:rsidRPr="00CB5FED">
        <w:rPr>
          <w:rFonts w:ascii="Times New Roman" w:hAnsi="Times New Roman"/>
          <w:szCs w:val="24"/>
          <w:lang w:eastAsia="en-US"/>
        </w:rPr>
        <w:t>, в случаите, при които Управляващият орган е бенефициент по тях.</w:t>
      </w:r>
      <w:r w:rsidRPr="00CB5FED">
        <w:rPr>
          <w:rFonts w:ascii="Times New Roman" w:hAnsi="Times New Roman"/>
          <w:color w:val="000000"/>
          <w:spacing w:val="5"/>
          <w:szCs w:val="24"/>
          <w:lang w:eastAsia="en-US"/>
        </w:rPr>
        <w:t xml:space="preserve"> </w:t>
      </w:r>
    </w:p>
    <w:p w:rsidR="007E0CF2" w:rsidRPr="00CB5FED" w:rsidRDefault="007E0CF2" w:rsidP="007E0CF2">
      <w:pPr>
        <w:ind w:firstLine="902"/>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Разходите на Изпълнителя за осъществяване на всички изброени действия следва да бъдат включени в предлаганата единична цена и Възложителят не дължи допълнително възнаграждение. </w:t>
      </w:r>
    </w:p>
    <w:p w:rsidR="007E0CF2" w:rsidRPr="00CB5FED" w:rsidRDefault="007E0CF2" w:rsidP="007E0CF2">
      <w:pPr>
        <w:ind w:firstLine="902"/>
        <w:jc w:val="both"/>
        <w:rPr>
          <w:rFonts w:ascii="Times New Roman" w:hAnsi="Times New Roman"/>
          <w:color w:val="000000"/>
          <w:szCs w:val="24"/>
          <w:lang w:eastAsia="en-US"/>
        </w:rPr>
      </w:pPr>
      <w:r w:rsidRPr="00CB5FED">
        <w:rPr>
          <w:rFonts w:ascii="Times New Roman" w:hAnsi="Times New Roman"/>
          <w:color w:val="000000"/>
          <w:szCs w:val="24"/>
          <w:lang w:eastAsia="en-US"/>
        </w:rPr>
        <w:t xml:space="preserve">Индикативният минимален обем на </w:t>
      </w:r>
      <w:r w:rsidRPr="00CB5FED">
        <w:rPr>
          <w:rFonts w:ascii="Times New Roman" w:hAnsi="Times New Roman"/>
          <w:szCs w:val="24"/>
          <w:lang w:eastAsia="en-US"/>
        </w:rPr>
        <w:t xml:space="preserve">разгледани искания за плащания е по 20 (двадесет) броя годишно. Съгласно процедурния наръчник на УО искания за плащания по проект могат да бъдат подавани не по-често от един път месечно. </w:t>
      </w:r>
    </w:p>
    <w:p w:rsidR="007E0CF2" w:rsidRPr="00CB5FED" w:rsidRDefault="007E0CF2" w:rsidP="007E0CF2">
      <w:pPr>
        <w:ind w:firstLine="902"/>
        <w:jc w:val="both"/>
        <w:rPr>
          <w:rFonts w:ascii="Times New Roman" w:hAnsi="Times New Roman"/>
          <w:color w:val="000000"/>
          <w:szCs w:val="24"/>
          <w:lang w:eastAsia="en-US"/>
        </w:rPr>
      </w:pPr>
    </w:p>
    <w:p w:rsidR="007E0CF2" w:rsidRPr="00CB5FED" w:rsidRDefault="007E0CF2" w:rsidP="007E0CF2">
      <w:pPr>
        <w:shd w:val="clear" w:color="auto" w:fill="FFFFFF"/>
        <w:ind w:firstLine="902"/>
        <w:rPr>
          <w:rFonts w:ascii="Times New Roman" w:hAnsi="Times New Roman"/>
          <w:b/>
          <w:szCs w:val="24"/>
          <w:lang w:eastAsia="en-US"/>
        </w:rPr>
      </w:pPr>
      <w:r w:rsidRPr="00CB5FED">
        <w:rPr>
          <w:rFonts w:ascii="Times New Roman" w:hAnsi="Times New Roman"/>
          <w:b/>
          <w:color w:val="000000"/>
          <w:spacing w:val="12"/>
          <w:szCs w:val="24"/>
          <w:lang w:eastAsia="en-US"/>
        </w:rPr>
        <w:t>5</w:t>
      </w:r>
      <w:r w:rsidRPr="00CB5FED">
        <w:rPr>
          <w:rFonts w:ascii="Times New Roman" w:hAnsi="Times New Roman"/>
          <w:b/>
          <w:color w:val="000000"/>
          <w:spacing w:val="12"/>
          <w:szCs w:val="24"/>
          <w:lang w:val="ru-RU" w:eastAsia="en-US"/>
        </w:rPr>
        <w:t xml:space="preserve">. </w:t>
      </w:r>
      <w:r w:rsidRPr="00CB5FED">
        <w:rPr>
          <w:rFonts w:ascii="Times New Roman" w:hAnsi="Times New Roman"/>
          <w:b/>
          <w:color w:val="000000"/>
          <w:spacing w:val="12"/>
          <w:szCs w:val="24"/>
          <w:lang w:eastAsia="en-US"/>
        </w:rPr>
        <w:t xml:space="preserve">Отчетност </w:t>
      </w:r>
      <w:r w:rsidRPr="00CB5FED">
        <w:rPr>
          <w:rFonts w:ascii="Times New Roman" w:hAnsi="Times New Roman"/>
          <w:b/>
          <w:bCs/>
          <w:color w:val="000000"/>
          <w:spacing w:val="12"/>
          <w:szCs w:val="24"/>
          <w:lang w:eastAsia="en-US"/>
        </w:rPr>
        <w:t>при и</w:t>
      </w:r>
      <w:r w:rsidRPr="00CB5FED">
        <w:rPr>
          <w:rFonts w:ascii="Times New Roman" w:hAnsi="Times New Roman"/>
          <w:b/>
          <w:color w:val="000000"/>
          <w:spacing w:val="12"/>
          <w:szCs w:val="24"/>
          <w:lang w:eastAsia="en-US"/>
        </w:rPr>
        <w:t>зпълнение на работата</w:t>
      </w:r>
    </w:p>
    <w:p w:rsidR="007E0CF2" w:rsidRPr="00CB5FED" w:rsidRDefault="007E0CF2" w:rsidP="007E0CF2">
      <w:pPr>
        <w:shd w:val="clear" w:color="auto" w:fill="FFFFFF"/>
        <w:spacing w:line="274" w:lineRule="exact"/>
        <w:ind w:firstLine="902"/>
        <w:rPr>
          <w:rFonts w:ascii="Times New Roman" w:hAnsi="Times New Roman"/>
          <w:szCs w:val="24"/>
          <w:lang w:eastAsia="en-US"/>
        </w:rPr>
      </w:pPr>
      <w:r w:rsidRPr="00CB5FED">
        <w:rPr>
          <w:rFonts w:ascii="Times New Roman" w:hAnsi="Times New Roman"/>
          <w:color w:val="000000"/>
          <w:spacing w:val="7"/>
          <w:szCs w:val="24"/>
          <w:lang w:eastAsia="en-US"/>
        </w:rPr>
        <w:t>Представяне и одобрение на докладите</w:t>
      </w:r>
    </w:p>
    <w:p w:rsidR="007E0CF2" w:rsidRPr="00CB5FED" w:rsidRDefault="007E0CF2" w:rsidP="007E0CF2">
      <w:pPr>
        <w:shd w:val="clear" w:color="auto" w:fill="FFFFFF"/>
        <w:spacing w:line="274" w:lineRule="exact"/>
        <w:ind w:left="53" w:firstLine="900"/>
        <w:jc w:val="both"/>
        <w:rPr>
          <w:rFonts w:ascii="Times New Roman" w:hAnsi="Times New Roman"/>
          <w:color w:val="000000"/>
          <w:szCs w:val="24"/>
          <w:lang w:eastAsia="en-US"/>
        </w:rPr>
      </w:pPr>
      <w:r w:rsidRPr="00CB5FED">
        <w:rPr>
          <w:rFonts w:ascii="Times New Roman" w:hAnsi="Times New Roman"/>
          <w:color w:val="000000"/>
          <w:spacing w:val="8"/>
          <w:szCs w:val="24"/>
          <w:lang w:eastAsia="en-US"/>
        </w:rPr>
        <w:t>За всяка извършена верификация на допустимите разходи по проектите се изготвя доклад по т. 4</w:t>
      </w:r>
      <w:r w:rsidRPr="00CB5FED">
        <w:rPr>
          <w:rFonts w:ascii="Times New Roman" w:hAnsi="Times New Roman"/>
          <w:color w:val="000000"/>
          <w:spacing w:val="8"/>
          <w:szCs w:val="24"/>
          <w:lang w:val="ru-RU" w:eastAsia="en-US"/>
        </w:rPr>
        <w:t xml:space="preserve">. </w:t>
      </w:r>
      <w:r w:rsidRPr="00CB5FED">
        <w:rPr>
          <w:rFonts w:ascii="Times New Roman" w:hAnsi="Times New Roman"/>
          <w:color w:val="000000"/>
          <w:spacing w:val="8"/>
          <w:szCs w:val="24"/>
          <w:lang w:eastAsia="en-US"/>
        </w:rPr>
        <w:t xml:space="preserve">съдържащ подробностите по верификацията Докладът </w:t>
      </w:r>
      <w:r w:rsidRPr="00CB5FED">
        <w:rPr>
          <w:rFonts w:ascii="Times New Roman" w:hAnsi="Times New Roman"/>
          <w:color w:val="000000"/>
          <w:spacing w:val="12"/>
          <w:szCs w:val="24"/>
          <w:lang w:eastAsia="en-US"/>
        </w:rPr>
        <w:t xml:space="preserve">се представя на УО в срок не по-късно от предложеният такъв в ценовото </w:t>
      </w:r>
      <w:r w:rsidRPr="00CB5FED">
        <w:rPr>
          <w:rFonts w:ascii="Times New Roman" w:hAnsi="Times New Roman"/>
          <w:color w:val="000000"/>
          <w:spacing w:val="-1"/>
          <w:szCs w:val="24"/>
          <w:lang w:eastAsia="en-US"/>
        </w:rPr>
        <w:t xml:space="preserve">предложение. В неотложни случаи Възложителят може да определи и по-кратък срок за </w:t>
      </w:r>
      <w:r w:rsidRPr="00CB5FED">
        <w:rPr>
          <w:rFonts w:ascii="Times New Roman" w:hAnsi="Times New Roman"/>
          <w:color w:val="000000"/>
          <w:spacing w:val="4"/>
          <w:szCs w:val="24"/>
          <w:lang w:eastAsia="en-US"/>
        </w:rPr>
        <w:t xml:space="preserve">предоставяне на услугата (но не по-малко от 7 работни дни). В случаите, при които </w:t>
      </w:r>
      <w:r w:rsidRPr="00CB5FED">
        <w:rPr>
          <w:rFonts w:ascii="Times New Roman" w:hAnsi="Times New Roman"/>
          <w:color w:val="000000"/>
          <w:szCs w:val="24"/>
          <w:lang w:eastAsia="en-US"/>
        </w:rPr>
        <w:t>са докладвани разходи, които не могат да бъдат верифицирани, се изготвя мотивирано становище, което е част от доклада.</w:t>
      </w:r>
    </w:p>
    <w:p w:rsidR="007E0CF2" w:rsidRPr="00CB5FED" w:rsidRDefault="007E0CF2" w:rsidP="007E0CF2">
      <w:pPr>
        <w:shd w:val="clear" w:color="auto" w:fill="FFFFFF"/>
        <w:spacing w:line="274" w:lineRule="exact"/>
        <w:ind w:left="43" w:right="19" w:firstLine="902"/>
        <w:jc w:val="both"/>
        <w:rPr>
          <w:rFonts w:ascii="Times New Roman" w:hAnsi="Times New Roman"/>
          <w:szCs w:val="24"/>
          <w:lang w:eastAsia="en-US"/>
        </w:rPr>
      </w:pPr>
      <w:r w:rsidRPr="00CB5FED">
        <w:rPr>
          <w:rFonts w:ascii="Times New Roman" w:hAnsi="Times New Roman"/>
          <w:color w:val="000000"/>
          <w:spacing w:val="6"/>
          <w:szCs w:val="24"/>
          <w:lang w:eastAsia="en-US"/>
        </w:rPr>
        <w:t xml:space="preserve">В случаи, че са налице допуснати грешки и недостатъци, изпълнителят ги </w:t>
      </w:r>
      <w:r w:rsidRPr="00CB5FED">
        <w:rPr>
          <w:rFonts w:ascii="Times New Roman" w:hAnsi="Times New Roman"/>
          <w:color w:val="000000"/>
          <w:spacing w:val="1"/>
          <w:szCs w:val="24"/>
          <w:lang w:eastAsia="en-US"/>
        </w:rPr>
        <w:t>отстранява в даден му от Ръководителя на УО на ОПТ</w:t>
      </w:r>
      <w:r>
        <w:rPr>
          <w:rFonts w:ascii="Times New Roman" w:hAnsi="Times New Roman"/>
          <w:color w:val="000000"/>
          <w:spacing w:val="1"/>
          <w:szCs w:val="24"/>
          <w:lang w:eastAsia="en-US"/>
        </w:rPr>
        <w:t xml:space="preserve"> и ОПТТИ</w:t>
      </w:r>
      <w:r w:rsidRPr="00CB5FED">
        <w:rPr>
          <w:rFonts w:ascii="Times New Roman" w:hAnsi="Times New Roman"/>
          <w:color w:val="000000"/>
          <w:spacing w:val="1"/>
          <w:szCs w:val="24"/>
          <w:lang w:eastAsia="en-US"/>
        </w:rPr>
        <w:t xml:space="preserve"> срок.</w:t>
      </w:r>
    </w:p>
    <w:p w:rsidR="007E0CF2" w:rsidRPr="00CB5FED" w:rsidRDefault="007E0CF2" w:rsidP="007E0CF2">
      <w:pPr>
        <w:shd w:val="clear" w:color="auto" w:fill="FFFFFF"/>
        <w:spacing w:line="274" w:lineRule="exact"/>
        <w:ind w:left="43" w:right="10" w:firstLine="902"/>
        <w:jc w:val="both"/>
        <w:rPr>
          <w:rFonts w:ascii="Times New Roman" w:hAnsi="Times New Roman"/>
          <w:color w:val="000000"/>
          <w:spacing w:val="1"/>
          <w:szCs w:val="24"/>
          <w:lang w:eastAsia="en-US"/>
        </w:rPr>
      </w:pPr>
      <w:r w:rsidRPr="00CB5FED">
        <w:rPr>
          <w:rFonts w:ascii="Times New Roman" w:hAnsi="Times New Roman"/>
          <w:color w:val="000000"/>
          <w:szCs w:val="24"/>
          <w:lang w:eastAsia="en-US"/>
        </w:rPr>
        <w:t xml:space="preserve">Отчитането на дейността на Изпълнителя става на тримесечие с представяне на Ръководителя на УО на отчет за извършената работа, включващ всички документи и доклади за </w:t>
      </w:r>
      <w:r w:rsidRPr="00CB5FED">
        <w:rPr>
          <w:rFonts w:ascii="Times New Roman" w:hAnsi="Times New Roman"/>
          <w:color w:val="000000"/>
          <w:spacing w:val="1"/>
          <w:szCs w:val="24"/>
          <w:lang w:eastAsia="en-US"/>
        </w:rPr>
        <w:t>верификация през отчетния период. Отчетът се одобрява от Ръководителя на УО с писмо и при одобрение се извършва плащане.</w:t>
      </w:r>
    </w:p>
    <w:p w:rsidR="007E0CF2" w:rsidRPr="00CB5FED" w:rsidRDefault="007E0CF2" w:rsidP="007E0CF2">
      <w:pPr>
        <w:shd w:val="clear" w:color="auto" w:fill="FFFFFF"/>
        <w:tabs>
          <w:tab w:val="left" w:pos="900"/>
          <w:tab w:val="left" w:pos="3120"/>
        </w:tabs>
        <w:spacing w:before="283" w:line="274" w:lineRule="exact"/>
        <w:ind w:firstLine="1080"/>
        <w:rPr>
          <w:rFonts w:ascii="Times New Roman" w:hAnsi="Times New Roman"/>
          <w:szCs w:val="24"/>
          <w:lang w:eastAsia="en-US"/>
        </w:rPr>
      </w:pPr>
      <w:r w:rsidRPr="00CB5FED">
        <w:rPr>
          <w:rFonts w:ascii="Times New Roman" w:hAnsi="Times New Roman"/>
          <w:b/>
          <w:bCs/>
          <w:color w:val="000000"/>
          <w:spacing w:val="-5"/>
          <w:szCs w:val="24"/>
          <w:lang w:eastAsia="en-US"/>
        </w:rPr>
        <w:t>6</w:t>
      </w:r>
      <w:r w:rsidRPr="00CB5FED">
        <w:rPr>
          <w:rFonts w:ascii="Times New Roman" w:hAnsi="Times New Roman"/>
          <w:b/>
          <w:bCs/>
          <w:color w:val="000000"/>
          <w:spacing w:val="-5"/>
          <w:szCs w:val="24"/>
          <w:lang w:val="ru-RU" w:eastAsia="en-US"/>
        </w:rPr>
        <w:t xml:space="preserve">. </w:t>
      </w:r>
      <w:r w:rsidRPr="00CB5FED">
        <w:rPr>
          <w:rFonts w:ascii="Times New Roman" w:hAnsi="Times New Roman"/>
          <w:b/>
          <w:bCs/>
          <w:color w:val="000000"/>
          <w:spacing w:val="-5"/>
          <w:szCs w:val="24"/>
          <w:lang w:eastAsia="en-US"/>
        </w:rPr>
        <w:t>Документи</w:t>
      </w:r>
      <w:r w:rsidRPr="00CB5FED">
        <w:rPr>
          <w:rFonts w:ascii="Times New Roman" w:hAnsi="Times New Roman"/>
          <w:b/>
          <w:bCs/>
          <w:color w:val="000000"/>
          <w:spacing w:val="-5"/>
          <w:szCs w:val="24"/>
          <w:lang w:eastAsia="en-US"/>
        </w:rPr>
        <w:tab/>
      </w:r>
    </w:p>
    <w:p w:rsidR="007E0CF2" w:rsidRPr="00CB5FED" w:rsidRDefault="007E0CF2" w:rsidP="007E0CF2">
      <w:pPr>
        <w:shd w:val="clear" w:color="auto" w:fill="FFFFFF"/>
        <w:tabs>
          <w:tab w:val="left" w:pos="900"/>
        </w:tabs>
        <w:spacing w:line="274" w:lineRule="exact"/>
        <w:ind w:firstLine="1080"/>
        <w:rPr>
          <w:rFonts w:ascii="Times New Roman" w:hAnsi="Times New Roman"/>
          <w:color w:val="000000"/>
          <w:szCs w:val="24"/>
          <w:lang w:eastAsia="en-US"/>
        </w:rPr>
      </w:pPr>
    </w:p>
    <w:p w:rsidR="007E0CF2" w:rsidRPr="00CB5FED" w:rsidRDefault="007E0CF2" w:rsidP="007E0CF2">
      <w:pPr>
        <w:shd w:val="clear" w:color="auto" w:fill="FFFFFF"/>
        <w:tabs>
          <w:tab w:val="left" w:pos="900"/>
        </w:tabs>
        <w:spacing w:line="274" w:lineRule="exact"/>
        <w:ind w:firstLine="1080"/>
        <w:jc w:val="both"/>
        <w:rPr>
          <w:rFonts w:ascii="Times New Roman" w:hAnsi="Times New Roman"/>
          <w:color w:val="000000"/>
          <w:szCs w:val="24"/>
          <w:lang w:eastAsia="en-US"/>
        </w:rPr>
      </w:pPr>
      <w:r>
        <w:rPr>
          <w:rFonts w:ascii="Times New Roman" w:hAnsi="Times New Roman"/>
          <w:color w:val="000000"/>
          <w:szCs w:val="24"/>
          <w:lang w:eastAsia="en-US"/>
        </w:rPr>
        <w:t xml:space="preserve">А. </w:t>
      </w:r>
      <w:r w:rsidRPr="00CB5FED">
        <w:rPr>
          <w:rFonts w:ascii="Times New Roman" w:hAnsi="Times New Roman"/>
          <w:color w:val="000000"/>
          <w:szCs w:val="24"/>
          <w:lang w:eastAsia="en-US"/>
        </w:rPr>
        <w:t xml:space="preserve">При изпълнение на поръчката </w:t>
      </w:r>
      <w:r>
        <w:rPr>
          <w:rFonts w:ascii="Times New Roman" w:hAnsi="Times New Roman"/>
          <w:color w:val="000000"/>
          <w:szCs w:val="24"/>
          <w:lang w:eastAsia="en-US"/>
        </w:rPr>
        <w:t xml:space="preserve">при верификацията на проекти по </w:t>
      </w:r>
      <w:r w:rsidRPr="00F926E3">
        <w:rPr>
          <w:rFonts w:ascii="Times New Roman" w:hAnsi="Times New Roman"/>
          <w:szCs w:val="24"/>
        </w:rPr>
        <w:t>приоритетна ос „Техническа помощ” на Оперативната програма „Транспорт” 2007 – 2013 г</w:t>
      </w:r>
      <w:r w:rsidRPr="00CB5FED">
        <w:rPr>
          <w:rFonts w:ascii="Times New Roman" w:hAnsi="Times New Roman"/>
          <w:color w:val="000000"/>
          <w:szCs w:val="24"/>
          <w:lang w:eastAsia="en-US"/>
        </w:rPr>
        <w:t xml:space="preserve"> е необходимо да се спазват</w:t>
      </w:r>
      <w:r>
        <w:rPr>
          <w:rFonts w:ascii="Times New Roman" w:hAnsi="Times New Roman"/>
          <w:color w:val="000000"/>
          <w:szCs w:val="24"/>
          <w:lang w:eastAsia="en-US"/>
        </w:rPr>
        <w:t xml:space="preserve"> </w:t>
      </w:r>
      <w:r w:rsidRPr="00CB5FED">
        <w:rPr>
          <w:rFonts w:ascii="Times New Roman" w:hAnsi="Times New Roman"/>
          <w:color w:val="000000"/>
          <w:szCs w:val="24"/>
          <w:lang w:eastAsia="en-US"/>
        </w:rPr>
        <w:t>:</w:t>
      </w:r>
    </w:p>
    <w:p w:rsidR="007E0CF2" w:rsidRPr="001F48AF"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840636">
        <w:rPr>
          <w:rFonts w:ascii="Times New Roman" w:hAnsi="Times New Roman"/>
          <w:color w:val="000000"/>
          <w:spacing w:val="-3"/>
          <w:szCs w:val="24"/>
          <w:lang w:eastAsia="en-US"/>
        </w:rPr>
        <w:t>Регламент (ЕО) № 1083/2006 на съвета от 11 юли 2006 година</w:t>
      </w:r>
      <w:r w:rsidRPr="00840636">
        <w:rPr>
          <w:rFonts w:ascii="Times New Roman" w:hAnsi="Times New Roman"/>
          <w:color w:val="000000"/>
          <w:spacing w:val="-3"/>
          <w:szCs w:val="24"/>
          <w:lang w:eastAsia="en-US"/>
        </w:rPr>
        <w:br/>
        <w:t>за определяне на общи разпоредби за Европейския фонд за регионално развитие, Европейския социален фонд и Кохезио</w:t>
      </w:r>
      <w:r w:rsidRPr="001F48AF">
        <w:rPr>
          <w:rFonts w:ascii="Times New Roman" w:hAnsi="Times New Roman"/>
          <w:color w:val="000000"/>
          <w:spacing w:val="-3"/>
          <w:szCs w:val="24"/>
          <w:lang w:eastAsia="en-US"/>
        </w:rPr>
        <w:t>нния фонд и за отмяна на Регламент (ЕО) № 1260/1999;(http://optransport.bg/upload/docs/2006R1083_bg01.pdf)</w:t>
      </w:r>
    </w:p>
    <w:p w:rsidR="007E0CF2" w:rsidRPr="00DE1B8F"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F26598">
        <w:rPr>
          <w:rFonts w:ascii="Times New Roman" w:hAnsi="Times New Roman"/>
          <w:color w:val="000000"/>
          <w:spacing w:val="-3"/>
          <w:szCs w:val="24"/>
          <w:lang w:eastAsia="en-US"/>
        </w:rPr>
        <w:t>Регламент (ЕО) № 1828/2006 на комисията от 8 декември 2006 година</w:t>
      </w:r>
      <w:r w:rsidRPr="00F26598">
        <w:rPr>
          <w:rFonts w:ascii="Times New Roman" w:hAnsi="Times New Roman"/>
          <w:color w:val="000000"/>
          <w:spacing w:val="-3"/>
          <w:szCs w:val="24"/>
          <w:lang w:eastAsia="en-US"/>
        </w:rPr>
        <w:br/>
        <w:t>относно реда и начина на изпълнение на Регламент (ЕО) № 1083/2006 на Съвета за опре</w:t>
      </w:r>
      <w:r w:rsidRPr="00DE1B8F">
        <w:rPr>
          <w:rFonts w:ascii="Times New Roman" w:hAnsi="Times New Roman"/>
          <w:color w:val="000000"/>
          <w:spacing w:val="-3"/>
          <w:szCs w:val="24"/>
          <w:lang w:eastAsia="en-US"/>
        </w:rPr>
        <w:t>делянето на общи разпоредби за Европейския фонд за регионално развитие, Европейския социален фонд и Кохезионния фонд и на Регламент 1080/2006 на Европейския парламент и на Съвета относно Европейския фонд за регионално развитие;</w:t>
      </w:r>
    </w:p>
    <w:p w:rsidR="007E0CF2" w:rsidRPr="008866E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FB0FDF">
        <w:rPr>
          <w:rFonts w:ascii="Times New Roman" w:hAnsi="Times New Roman"/>
          <w:color w:val="000000"/>
          <w:spacing w:val="-3"/>
          <w:szCs w:val="24"/>
          <w:lang w:eastAsia="en-US"/>
        </w:rPr>
        <w:t>Постановление № 62 от 21 март 2007 г. за приемане на национални правила за допустимост на разход</w:t>
      </w:r>
      <w:r w:rsidRPr="008866ED">
        <w:rPr>
          <w:rFonts w:ascii="Times New Roman" w:hAnsi="Times New Roman"/>
          <w:color w:val="000000"/>
          <w:spacing w:val="-3"/>
          <w:szCs w:val="24"/>
          <w:lang w:eastAsia="en-US"/>
        </w:rPr>
        <w:t>ите по Оперативните програми, съфинансирани от Структурните фондове и Кохезионния фонд на Европейския съюз, за финансовата рамка 2007 - 2013г.;</w:t>
      </w:r>
    </w:p>
    <w:p w:rsidR="007E0CF2" w:rsidRPr="00176B71"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76B71">
        <w:rPr>
          <w:rFonts w:ascii="Times New Roman" w:hAnsi="Times New Roman"/>
          <w:color w:val="000000"/>
          <w:spacing w:val="-3"/>
          <w:szCs w:val="24"/>
          <w:lang w:eastAsia="en-US"/>
        </w:rPr>
        <w:t>Постановление № 258 на МС от 24 октомври 2007г. за приемане на</w:t>
      </w:r>
      <w:r w:rsidRPr="00176B71">
        <w:rPr>
          <w:rFonts w:ascii="Times New Roman" w:hAnsi="Times New Roman"/>
          <w:color w:val="000000"/>
          <w:spacing w:val="-3"/>
          <w:szCs w:val="24"/>
          <w:lang w:eastAsia="en-US"/>
        </w:rPr>
        <w:br/>
        <w:t>детайлни правила за допустимост на разходите по Оперативна програма "Транспорт",фсъфинансирана от Кохезионния фонд и Европейския фонд за регионално развитие, за финансовата рамка 2007 - 2013 г.;</w:t>
      </w:r>
    </w:p>
    <w:p w:rsidR="007E0CF2" w:rsidRPr="001F08A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6B5D34">
        <w:rPr>
          <w:rFonts w:ascii="Times New Roman" w:hAnsi="Times New Roman"/>
          <w:szCs w:val="24"/>
          <w:lang w:eastAsia="en-US"/>
        </w:rPr>
        <w:t xml:space="preserve">ПМС </w:t>
      </w:r>
      <w:r w:rsidRPr="006B5D34">
        <w:rPr>
          <w:rFonts w:ascii="Times New Roman" w:hAnsi="Times New Roman"/>
          <w:szCs w:val="24"/>
          <w:lang w:val="x-none" w:eastAsia="en-US"/>
        </w:rPr>
        <w:t>№ 179 от 10.08.2010 за определяне на механизма за верифициране на разходите и изплащане на безвъзмездна финансова помощ по оперативните програми, съфинансирани от Структурните фондове и Кохезионния фонд на Европейския съюз</w:t>
      </w:r>
      <w:r w:rsidRPr="001F08AD">
        <w:rPr>
          <w:rFonts w:ascii="Times New Roman" w:hAnsi="Times New Roman"/>
          <w:szCs w:val="24"/>
          <w:lang w:eastAsia="en-US"/>
        </w:rPr>
        <w:t>;</w:t>
      </w:r>
    </w:p>
    <w:p w:rsidR="007E0CF2" w:rsidRPr="001F08A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F08AD">
        <w:rPr>
          <w:rFonts w:ascii="Times New Roman" w:hAnsi="Times New Roman"/>
          <w:color w:val="000000"/>
          <w:spacing w:val="-3"/>
          <w:szCs w:val="24"/>
          <w:lang w:eastAsia="en-US"/>
        </w:rPr>
        <w:t>ДНФ № 4 от 26.07.2010г.  относно условията и реда на изплащане на безвъзмездна финансова помощ със средства от Структурните и Кохезионния фондове на Европейския съюз и кореспондиращото национално съфинансиране;</w:t>
      </w:r>
    </w:p>
    <w:p w:rsidR="007E0CF2" w:rsidRPr="001F08A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F08AD">
        <w:rPr>
          <w:rFonts w:ascii="Times New Roman" w:hAnsi="Times New Roman"/>
          <w:color w:val="000000"/>
          <w:spacing w:val="-3"/>
          <w:szCs w:val="24"/>
          <w:lang w:eastAsia="en-US"/>
        </w:rPr>
        <w:t>ДНФ № 5 от 21.10.2010г. относно Сертифициране на разходите по Оперативни програми, съфинансирани от Структурните и Кохезионния фондове на Европейския съюз;</w:t>
      </w:r>
    </w:p>
    <w:p w:rsidR="007E0CF2" w:rsidRPr="001F08A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F08AD">
        <w:rPr>
          <w:rFonts w:ascii="Times New Roman" w:hAnsi="Times New Roman"/>
          <w:color w:val="000000"/>
          <w:spacing w:val="1"/>
          <w:szCs w:val="24"/>
          <w:lang w:eastAsia="en-US"/>
        </w:rPr>
        <w:t xml:space="preserve">Оперативна програма </w:t>
      </w:r>
      <w:r>
        <w:rPr>
          <w:rFonts w:ascii="Times New Roman" w:hAnsi="Times New Roman"/>
          <w:color w:val="000000"/>
          <w:spacing w:val="1"/>
          <w:szCs w:val="24"/>
          <w:lang w:eastAsia="en-US"/>
        </w:rPr>
        <w:t>„</w:t>
      </w:r>
      <w:r w:rsidRPr="001F08AD">
        <w:rPr>
          <w:rFonts w:ascii="Times New Roman" w:hAnsi="Times New Roman"/>
          <w:color w:val="000000"/>
          <w:spacing w:val="1"/>
          <w:szCs w:val="24"/>
          <w:lang w:eastAsia="en-US"/>
        </w:rPr>
        <w:t>Транспорт</w:t>
      </w:r>
      <w:r>
        <w:rPr>
          <w:rFonts w:ascii="Times New Roman" w:hAnsi="Times New Roman"/>
          <w:color w:val="000000"/>
          <w:spacing w:val="1"/>
          <w:szCs w:val="24"/>
          <w:lang w:eastAsia="en-US"/>
        </w:rPr>
        <w:t>“</w:t>
      </w:r>
      <w:r w:rsidRPr="001F08AD">
        <w:rPr>
          <w:rFonts w:ascii="Times New Roman" w:hAnsi="Times New Roman"/>
          <w:color w:val="000000"/>
          <w:spacing w:val="1"/>
          <w:szCs w:val="24"/>
          <w:lang w:eastAsia="en-US"/>
        </w:rPr>
        <w:t xml:space="preserve"> 2007-2013г., одобрена от ЕК на 07.11.2007 г. (вкл. Настъпилите изменения);</w:t>
      </w:r>
    </w:p>
    <w:p w:rsidR="007E0CF2" w:rsidRPr="001F08AD"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F08AD">
        <w:rPr>
          <w:rFonts w:ascii="Times New Roman" w:hAnsi="Times New Roman"/>
          <w:color w:val="000000"/>
          <w:spacing w:val="-3"/>
          <w:szCs w:val="24"/>
          <w:lang w:eastAsia="en-US"/>
        </w:rPr>
        <w:t>Процедурен наръчник за управление и изпълнение на Оперативна програма „Транспорт</w:t>
      </w:r>
      <w:r>
        <w:rPr>
          <w:rFonts w:ascii="Times New Roman" w:hAnsi="Times New Roman"/>
          <w:color w:val="000000"/>
          <w:spacing w:val="-3"/>
          <w:szCs w:val="24"/>
          <w:lang w:eastAsia="en-US"/>
        </w:rPr>
        <w:t>“</w:t>
      </w:r>
      <w:r w:rsidRPr="001F08AD">
        <w:rPr>
          <w:rFonts w:ascii="Times New Roman" w:hAnsi="Times New Roman"/>
          <w:color w:val="000000"/>
          <w:spacing w:val="-3"/>
          <w:szCs w:val="24"/>
          <w:lang w:eastAsia="en-US"/>
        </w:rPr>
        <w:t xml:space="preserve"> 2007-2013 г. публикуван на интернет страницата на ОПТ (http://optransport.bg/page.php?c=87&amp;d=932);</w:t>
      </w:r>
    </w:p>
    <w:p w:rsidR="007E0CF2" w:rsidRPr="001F48AF"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1F48AF">
        <w:rPr>
          <w:rFonts w:ascii="Times New Roman" w:hAnsi="Times New Roman"/>
          <w:color w:val="000000"/>
          <w:spacing w:val="-3"/>
          <w:szCs w:val="24"/>
          <w:lang w:eastAsia="en-US"/>
        </w:rPr>
        <w:t>Международен     стандарт     за     свързани     по     съдържание     услуги</w:t>
      </w:r>
      <w:r w:rsidRPr="001F48AF">
        <w:rPr>
          <w:rFonts w:ascii="Times New Roman" w:hAnsi="Times New Roman"/>
          <w:color w:val="000000"/>
          <w:spacing w:val="-3"/>
          <w:szCs w:val="24"/>
          <w:lang w:eastAsia="en-US"/>
        </w:rPr>
        <w:br/>
        <w:t>(МСССУ/ISRS) 4400 Ангажименти за извършване на договорени процедури относно</w:t>
      </w:r>
      <w:r w:rsidRPr="001F48AF">
        <w:rPr>
          <w:rFonts w:ascii="Times New Roman" w:hAnsi="Times New Roman"/>
          <w:color w:val="000000"/>
          <w:spacing w:val="-3"/>
          <w:szCs w:val="24"/>
          <w:lang w:eastAsia="en-US"/>
        </w:rPr>
        <w:br/>
        <w:t>финансова   информация   (предишен   МОС   920),   публикуван   от   Международната</w:t>
      </w:r>
      <w:r w:rsidRPr="001F48AF">
        <w:rPr>
          <w:rFonts w:ascii="Times New Roman" w:hAnsi="Times New Roman"/>
          <w:color w:val="000000"/>
          <w:spacing w:val="-3"/>
          <w:szCs w:val="24"/>
          <w:lang w:eastAsia="en-US"/>
        </w:rPr>
        <w:br/>
        <w:t>федерация на счетоводителите (МФС);</w:t>
      </w:r>
    </w:p>
    <w:p w:rsidR="007E0CF2" w:rsidRPr="00DE1B8F"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pacing w:val="-3"/>
          <w:szCs w:val="24"/>
          <w:lang w:eastAsia="en-US"/>
        </w:rPr>
      </w:pPr>
      <w:r w:rsidRPr="00F26598">
        <w:rPr>
          <w:rFonts w:ascii="Times New Roman" w:hAnsi="Times New Roman"/>
          <w:color w:val="000000"/>
          <w:spacing w:val="-3"/>
          <w:szCs w:val="24"/>
          <w:lang w:eastAsia="en-US"/>
        </w:rPr>
        <w:t>Етичен кодекс на професионалните счетоводители, издаден от МФС, вкл.</w:t>
      </w:r>
      <w:r w:rsidRPr="00F26598">
        <w:rPr>
          <w:rFonts w:ascii="Times New Roman" w:hAnsi="Times New Roman"/>
          <w:color w:val="000000"/>
          <w:spacing w:val="-3"/>
          <w:szCs w:val="24"/>
          <w:lang w:eastAsia="en-US"/>
        </w:rPr>
        <w:br/>
        <w:t xml:space="preserve">изискванията за независимост,  въпреки, че съгласно МССУ 4400 независимостта не е изискване за </w:t>
      </w:r>
      <w:r w:rsidRPr="00DE1B8F">
        <w:rPr>
          <w:rFonts w:ascii="Times New Roman" w:hAnsi="Times New Roman"/>
          <w:color w:val="000000"/>
          <w:spacing w:val="-3"/>
          <w:szCs w:val="24"/>
          <w:lang w:eastAsia="en-US"/>
        </w:rPr>
        <w:t>поемане на ангажименти за изпълнение на договорени процедури;</w:t>
      </w:r>
    </w:p>
    <w:p w:rsidR="007E0CF2" w:rsidRPr="00882216" w:rsidRDefault="007E0CF2" w:rsidP="007E0CF2">
      <w:pPr>
        <w:widowControl w:val="0"/>
        <w:numPr>
          <w:ilvl w:val="0"/>
          <w:numId w:val="1"/>
        </w:numPr>
        <w:shd w:val="clear" w:color="auto" w:fill="FFFFFF"/>
        <w:tabs>
          <w:tab w:val="left" w:pos="1080"/>
        </w:tabs>
        <w:autoSpaceDE w:val="0"/>
        <w:autoSpaceDN w:val="0"/>
        <w:adjustRightInd w:val="0"/>
        <w:ind w:left="0" w:firstLine="1080"/>
        <w:jc w:val="both"/>
        <w:rPr>
          <w:rFonts w:ascii="Times New Roman" w:hAnsi="Times New Roman"/>
          <w:color w:val="000000"/>
          <w:szCs w:val="24"/>
          <w:lang w:eastAsia="en-US"/>
        </w:rPr>
      </w:pPr>
      <w:r w:rsidRPr="001637AB">
        <w:rPr>
          <w:rFonts w:ascii="Times New Roman" w:hAnsi="Times New Roman"/>
          <w:color w:val="000000"/>
          <w:spacing w:val="-3"/>
          <w:szCs w:val="24"/>
          <w:lang w:eastAsia="en-US"/>
        </w:rPr>
        <w:t>Други приложими за проверката нормативни актове и други документи</w:t>
      </w:r>
      <w:r>
        <w:rPr>
          <w:rFonts w:ascii="Times New Roman" w:hAnsi="Times New Roman"/>
          <w:color w:val="000000"/>
          <w:spacing w:val="-3"/>
          <w:szCs w:val="24"/>
          <w:lang w:eastAsia="en-US"/>
        </w:rPr>
        <w:t>.</w:t>
      </w:r>
    </w:p>
    <w:p w:rsidR="007E0CF2" w:rsidRPr="001637AB" w:rsidRDefault="007E0CF2" w:rsidP="007E0CF2">
      <w:pPr>
        <w:widowControl w:val="0"/>
        <w:shd w:val="clear" w:color="auto" w:fill="FFFFFF"/>
        <w:tabs>
          <w:tab w:val="left" w:pos="1080"/>
        </w:tabs>
        <w:autoSpaceDE w:val="0"/>
        <w:autoSpaceDN w:val="0"/>
        <w:adjustRightInd w:val="0"/>
        <w:jc w:val="both"/>
        <w:rPr>
          <w:rFonts w:ascii="Times New Roman" w:hAnsi="Times New Roman"/>
          <w:color w:val="000000"/>
          <w:szCs w:val="24"/>
          <w:lang w:eastAsia="en-US"/>
        </w:rPr>
      </w:pPr>
      <w:r>
        <w:rPr>
          <w:rFonts w:ascii="Times New Roman" w:hAnsi="Times New Roman"/>
          <w:color w:val="000000"/>
          <w:szCs w:val="24"/>
          <w:lang w:eastAsia="en-US"/>
        </w:rPr>
        <w:tab/>
      </w:r>
      <w:r w:rsidRPr="001F48AF">
        <w:rPr>
          <w:rFonts w:ascii="Times New Roman" w:hAnsi="Times New Roman"/>
          <w:color w:val="000000"/>
          <w:szCs w:val="24"/>
          <w:lang w:eastAsia="en-US"/>
        </w:rPr>
        <w:t>Б.</w:t>
      </w:r>
      <w:r>
        <w:rPr>
          <w:rFonts w:ascii="Times New Roman" w:hAnsi="Times New Roman"/>
          <w:color w:val="000000"/>
          <w:szCs w:val="24"/>
          <w:lang w:eastAsia="en-US"/>
        </w:rPr>
        <w:t xml:space="preserve"> </w:t>
      </w:r>
      <w:r w:rsidRPr="001F48AF">
        <w:rPr>
          <w:rFonts w:ascii="Times New Roman" w:hAnsi="Times New Roman"/>
          <w:color w:val="000000"/>
          <w:szCs w:val="24"/>
          <w:lang w:eastAsia="en-US"/>
        </w:rPr>
        <w:t xml:space="preserve">При изпълнение на поръчката при верификацията на проекти по </w:t>
      </w:r>
      <w:r w:rsidRPr="001F48AF">
        <w:rPr>
          <w:rFonts w:ascii="Times New Roman" w:hAnsi="Times New Roman"/>
          <w:szCs w:val="24"/>
        </w:rPr>
        <w:t xml:space="preserve">приоритетна ос „Техническа помощ” на </w:t>
      </w:r>
      <w:r w:rsidRPr="00F26598">
        <w:rPr>
          <w:rFonts w:ascii="Times New Roman" w:hAnsi="Times New Roman"/>
          <w:szCs w:val="24"/>
        </w:rPr>
        <w:t>Оперативна програма „Транспорт и транспортна инфраструктура“</w:t>
      </w:r>
      <w:r>
        <w:rPr>
          <w:rFonts w:ascii="Times New Roman" w:hAnsi="Times New Roman"/>
          <w:szCs w:val="24"/>
        </w:rPr>
        <w:t xml:space="preserve"> </w:t>
      </w:r>
      <w:r w:rsidRPr="00F26598">
        <w:rPr>
          <w:rFonts w:ascii="Times New Roman" w:hAnsi="Times New Roman"/>
          <w:szCs w:val="24"/>
        </w:rPr>
        <w:t>2014-2020</w:t>
      </w:r>
      <w:r>
        <w:rPr>
          <w:rFonts w:ascii="Times New Roman" w:hAnsi="Times New Roman"/>
          <w:szCs w:val="24"/>
        </w:rPr>
        <w:t xml:space="preserve"> </w:t>
      </w:r>
      <w:r w:rsidRPr="00F26598">
        <w:rPr>
          <w:rFonts w:ascii="Times New Roman" w:hAnsi="Times New Roman"/>
          <w:szCs w:val="24"/>
        </w:rPr>
        <w:t>г.</w:t>
      </w:r>
      <w:r w:rsidRPr="00DE1B8F">
        <w:rPr>
          <w:rFonts w:ascii="Times New Roman" w:hAnsi="Times New Roman"/>
          <w:color w:val="000000"/>
          <w:szCs w:val="24"/>
          <w:lang w:eastAsia="en-US"/>
        </w:rPr>
        <w:t>е необходимо да се спазват</w:t>
      </w:r>
      <w:r w:rsidRPr="001637AB">
        <w:rPr>
          <w:rFonts w:ascii="Times New Roman" w:hAnsi="Times New Roman"/>
          <w:color w:val="000000"/>
          <w:szCs w:val="24"/>
          <w:lang w:eastAsia="en-US"/>
        </w:rPr>
        <w:t xml:space="preserve"> :</w:t>
      </w:r>
    </w:p>
    <w:p w:rsidR="007E0CF2" w:rsidRDefault="007E0CF2" w:rsidP="007E0CF2">
      <w:pPr>
        <w:shd w:val="clear" w:color="auto" w:fill="FFFFFF"/>
        <w:tabs>
          <w:tab w:val="left" w:pos="1080"/>
        </w:tabs>
        <w:jc w:val="both"/>
        <w:rPr>
          <w:rFonts w:ascii="Times New Roman" w:hAnsi="Times New Roman"/>
          <w:szCs w:val="24"/>
        </w:rPr>
      </w:pPr>
      <w:r>
        <w:rPr>
          <w:rFonts w:ascii="Times New Roman" w:hAnsi="Times New Roman"/>
          <w:szCs w:val="24"/>
        </w:rPr>
        <w:t xml:space="preserve">                      - Регламент</w:t>
      </w:r>
      <w:hyperlink r:id="rId5" w:tgtFrame="_blank" w:history="1">
        <w:r w:rsidRPr="00127AC6">
          <w:rPr>
            <w:rFonts w:ascii="Times New Roman" w:hAnsi="Times New Roman"/>
            <w:szCs w:val="24"/>
          </w:rPr>
          <w:t xml:space="preserve"> (ЕС) № 1303/2013 на Европейския парламент и на Съвета от 17 декември 2013 година</w:t>
        </w:r>
      </w:hyperlink>
      <w:r w:rsidRPr="00127AC6">
        <w:rPr>
          <w:rFonts w:ascii="Times New Roman" w:hAnsi="Times New Roman"/>
          <w:szCs w:val="24"/>
        </w:rPr>
        <w:t xml:space="preserve"> за опред</w:t>
      </w:r>
      <w:r w:rsidRPr="00D54E1F">
        <w:rPr>
          <w:rFonts w:ascii="Times New Roman" w:hAnsi="Times New Roman"/>
          <w:szCs w:val="24"/>
        </w:rPr>
        <w:t>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w:t>
      </w:r>
      <w:r>
        <w:rPr>
          <w:rFonts w:ascii="Times New Roman" w:hAnsi="Times New Roman"/>
          <w:szCs w:val="24"/>
        </w:rPr>
        <w:t>;</w:t>
      </w:r>
    </w:p>
    <w:p w:rsidR="007E0CF2" w:rsidRPr="008A223F" w:rsidRDefault="007E0CF2" w:rsidP="007E0CF2">
      <w:pPr>
        <w:shd w:val="clear" w:color="auto" w:fill="FFFFFF"/>
        <w:tabs>
          <w:tab w:val="left" w:pos="1080"/>
        </w:tabs>
        <w:jc w:val="both"/>
        <w:rPr>
          <w:rFonts w:ascii="Times New Roman" w:hAnsi="Times New Roman"/>
          <w:szCs w:val="24"/>
        </w:rPr>
      </w:pPr>
      <w:r>
        <w:t xml:space="preserve">                      -</w:t>
      </w:r>
      <w:hyperlink r:id="rId6" w:history="1">
        <w:r w:rsidRPr="00127AC6">
          <w:rPr>
            <w:rFonts w:ascii="Times New Roman" w:hAnsi="Times New Roman"/>
            <w:szCs w:val="24"/>
          </w:rPr>
          <w:t>ПМС № 107 от 10.05.2014 г.</w:t>
        </w:r>
      </w:hyperlink>
      <w:r w:rsidRPr="00127AC6">
        <w:rPr>
          <w:rFonts w:ascii="Times New Roman" w:hAnsi="Times New Roman"/>
          <w:szCs w:val="24"/>
        </w:rPr>
        <w:t xml:space="preserve"> за определяне на реда за предоставяне на безвъзмездна финансова помощ по програмите, съфинансирани от Европейс</w:t>
      </w:r>
      <w:r w:rsidRPr="008A223F">
        <w:rPr>
          <w:rFonts w:ascii="Times New Roman" w:hAnsi="Times New Roman"/>
          <w:szCs w:val="24"/>
        </w:rPr>
        <w:t>кия фонд за регионално развитие, Европейския социален фонд, Кохезионния фонд на Европейския съюз и Европейския фонд за морско дело и рибарство за периода 2014-2020 г.;</w:t>
      </w:r>
    </w:p>
    <w:p w:rsidR="007E0CF2" w:rsidRPr="008A223F" w:rsidRDefault="007E0CF2" w:rsidP="007E0CF2">
      <w:pPr>
        <w:autoSpaceDE w:val="0"/>
        <w:autoSpaceDN w:val="0"/>
        <w:adjustRightInd w:val="0"/>
        <w:jc w:val="both"/>
        <w:rPr>
          <w:rFonts w:ascii="Times New Roman" w:hAnsi="Times New Roman"/>
          <w:szCs w:val="24"/>
        </w:rPr>
      </w:pPr>
      <w:r w:rsidRPr="00127AC6">
        <w:rPr>
          <w:rFonts w:ascii="Times New Roman Bold" w:hAnsi="Times New Roman Bold" w:cs="Times New Roman Bold"/>
          <w:bCs/>
          <w:szCs w:val="24"/>
        </w:rPr>
        <w:t xml:space="preserve">                    </w:t>
      </w:r>
      <w:r w:rsidRPr="008A223F">
        <w:rPr>
          <w:rFonts w:ascii="Times New Roman" w:hAnsi="Times New Roman"/>
          <w:szCs w:val="24"/>
        </w:rPr>
        <w:t xml:space="preserve">  -ПМС 119/20.05.2014г.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за финансовата рамка 2014-2020 г.;</w:t>
      </w:r>
    </w:p>
    <w:p w:rsidR="007E0CF2" w:rsidRPr="00127AC6" w:rsidRDefault="007E0CF2" w:rsidP="007E0CF2">
      <w:pPr>
        <w:shd w:val="clear" w:color="auto" w:fill="FFFFFF"/>
        <w:tabs>
          <w:tab w:val="left" w:pos="1080"/>
        </w:tabs>
        <w:jc w:val="both"/>
        <w:rPr>
          <w:rFonts w:ascii="Times New Roman" w:hAnsi="Times New Roman"/>
        </w:rPr>
      </w:pPr>
      <w:r w:rsidRPr="008A223F">
        <w:rPr>
          <w:rFonts w:ascii="Times New Roman" w:hAnsi="Times New Roman"/>
          <w:szCs w:val="24"/>
        </w:rPr>
        <w:t xml:space="preserve">                   </w:t>
      </w:r>
      <w:r w:rsidRPr="00127AC6">
        <w:rPr>
          <w:rFonts w:ascii="Times New Roman" w:hAnsi="Times New Roman"/>
          <w:szCs w:val="24"/>
        </w:rPr>
        <w:t>-</w:t>
      </w:r>
      <w:r w:rsidRPr="00127AC6">
        <w:rPr>
          <w:rFonts w:ascii="Times New Roman" w:hAnsi="Times New Roman"/>
        </w:rPr>
        <w:t xml:space="preserve"> </w:t>
      </w:r>
      <w:hyperlink r:id="rId7" w:history="1">
        <w:r w:rsidRPr="00127AC6">
          <w:rPr>
            <w:rFonts w:ascii="Times New Roman" w:hAnsi="Times New Roman"/>
          </w:rPr>
          <w:t>ДНФ № 1/01.07.2014 г. относно условията и реда на изплащане на финансовата помощ със средства от Европейския фонд за регионално развитие, Европейския социален фонд, Кохезионния фонд, Инициативата за младежка заетост, Фонда за европейско подпомагане на най-нуждаещите се лица на Европейския съюз и кореспондиращото национално съфинансиране за финансова рамка 2014 - 2020 г.</w:t>
        </w:r>
      </w:hyperlink>
      <w:r w:rsidRPr="00127AC6">
        <w:rPr>
          <w:rFonts w:ascii="Times New Roman" w:hAnsi="Times New Roman"/>
        </w:rPr>
        <w:t>;</w:t>
      </w:r>
    </w:p>
    <w:p w:rsidR="007E0CF2" w:rsidRPr="00127AC6" w:rsidRDefault="007E0CF2" w:rsidP="007E0CF2">
      <w:pPr>
        <w:shd w:val="clear" w:color="auto" w:fill="FFFFFF"/>
        <w:tabs>
          <w:tab w:val="left" w:pos="1080"/>
        </w:tabs>
        <w:jc w:val="both"/>
        <w:rPr>
          <w:rFonts w:ascii="Times New Roman" w:hAnsi="Times New Roman"/>
          <w:szCs w:val="24"/>
        </w:rPr>
      </w:pPr>
      <w:r w:rsidRPr="00127AC6">
        <w:t xml:space="preserve">                   </w:t>
      </w:r>
      <w:r w:rsidRPr="00127AC6">
        <w:rPr>
          <w:rFonts w:ascii="Times New Roman" w:hAnsi="Times New Roman"/>
          <w:szCs w:val="24"/>
        </w:rPr>
        <w:t>-</w:t>
      </w:r>
      <w:hyperlink r:id="rId8" w:history="1">
        <w:r w:rsidRPr="00127AC6">
          <w:rPr>
            <w:rFonts w:ascii="Times New Roman" w:hAnsi="Times New Roman"/>
            <w:szCs w:val="24"/>
          </w:rPr>
          <w:t>ДНФ № 2/01.07.2014 г. относно сертифициране на разходите по oперативни програми, съфинансирани от Европейския фонд за регионално развитие, Европейския социален фонд, Кохезионния фонд, Инициативата за младежка заетост и Фонда за европейско подпомагане на най-нуждаещите се лица на Европейския съюз за финансовата рамка 2014 - 2020 г.</w:t>
        </w:r>
      </w:hyperlink>
      <w:r w:rsidRPr="00127AC6">
        <w:rPr>
          <w:rFonts w:ascii="Times New Roman" w:hAnsi="Times New Roman"/>
          <w:szCs w:val="24"/>
        </w:rPr>
        <w:t>;</w:t>
      </w:r>
    </w:p>
    <w:p w:rsidR="007E0CF2" w:rsidRPr="00127AC6" w:rsidRDefault="007E0CF2" w:rsidP="007E0CF2">
      <w:pPr>
        <w:shd w:val="clear" w:color="auto" w:fill="FFFFFF"/>
        <w:tabs>
          <w:tab w:val="left" w:pos="1080"/>
        </w:tabs>
        <w:jc w:val="both"/>
        <w:rPr>
          <w:rFonts w:ascii="Times New Roman" w:hAnsi="Times New Roman"/>
          <w:szCs w:val="24"/>
        </w:rPr>
      </w:pPr>
      <w:r w:rsidRPr="00127AC6">
        <w:rPr>
          <w:rFonts w:ascii="Times New Roman" w:hAnsi="Times New Roman"/>
        </w:rPr>
        <w:t xml:space="preserve">                    </w:t>
      </w:r>
      <w:r w:rsidRPr="00127AC6">
        <w:t xml:space="preserve"> -</w:t>
      </w:r>
      <w:hyperlink r:id="rId9" w:history="1">
        <w:r w:rsidRPr="00127AC6">
          <w:rPr>
            <w:rFonts w:ascii="Times New Roman" w:hAnsi="Times New Roman"/>
            <w:szCs w:val="24"/>
          </w:rPr>
          <w:t>ДНФ № 3/01.07.2014 г. относно организация на счетоводната отчетност за средствата по Оперативните програми, финансирани от Европейския фонд за регионално развитие, Европейския социален фонд и Кохезионния фонд на Европейския съюз и кореспондиращото национално съфинансиране в Управляващите органи за финансовата рамка 2014 - 2020 г.</w:t>
        </w:r>
      </w:hyperlink>
    </w:p>
    <w:p w:rsidR="007E0CF2" w:rsidRDefault="007E0CF2" w:rsidP="007E0CF2">
      <w:pPr>
        <w:shd w:val="clear" w:color="auto" w:fill="FFFFFF"/>
        <w:tabs>
          <w:tab w:val="left" w:pos="1080"/>
        </w:tabs>
        <w:jc w:val="both"/>
        <w:rPr>
          <w:rFonts w:ascii="Times New Roman" w:hAnsi="Times New Roman"/>
          <w:szCs w:val="24"/>
        </w:rPr>
      </w:pPr>
      <w:r>
        <w:rPr>
          <w:rFonts w:ascii="Times New Roman" w:hAnsi="Times New Roman"/>
          <w:szCs w:val="24"/>
        </w:rPr>
        <w:t xml:space="preserve">                    -</w:t>
      </w:r>
      <w:r w:rsidRPr="000E031B">
        <w:rPr>
          <w:rFonts w:ascii="Times New Roman" w:hAnsi="Times New Roman"/>
          <w:szCs w:val="24"/>
        </w:rPr>
        <w:t>Процедур</w:t>
      </w:r>
      <w:r>
        <w:rPr>
          <w:rFonts w:ascii="Times New Roman" w:hAnsi="Times New Roman"/>
          <w:szCs w:val="24"/>
          <w:lang w:val="en-US"/>
        </w:rPr>
        <w:t>e</w:t>
      </w:r>
      <w:r w:rsidRPr="000E031B">
        <w:rPr>
          <w:rFonts w:ascii="Times New Roman" w:hAnsi="Times New Roman"/>
          <w:szCs w:val="24"/>
        </w:rPr>
        <w:t>н</w:t>
      </w:r>
      <w:r>
        <w:rPr>
          <w:rFonts w:ascii="Times New Roman" w:hAnsi="Times New Roman"/>
          <w:szCs w:val="24"/>
          <w:lang w:val="en-US"/>
        </w:rPr>
        <w:t xml:space="preserve"> </w:t>
      </w:r>
      <w:r w:rsidRPr="000E031B">
        <w:rPr>
          <w:rFonts w:ascii="Times New Roman" w:hAnsi="Times New Roman"/>
          <w:szCs w:val="24"/>
        </w:rPr>
        <w:t>наръчни</w:t>
      </w:r>
      <w:r>
        <w:rPr>
          <w:rFonts w:ascii="Times New Roman" w:hAnsi="Times New Roman"/>
          <w:szCs w:val="24"/>
        </w:rPr>
        <w:t xml:space="preserve">к </w:t>
      </w:r>
      <w:r w:rsidRPr="000E031B">
        <w:rPr>
          <w:rFonts w:ascii="Times New Roman" w:hAnsi="Times New Roman"/>
          <w:szCs w:val="24"/>
        </w:rPr>
        <w:t xml:space="preserve">за управление и изпълнение на </w:t>
      </w:r>
      <w:r>
        <w:rPr>
          <w:rFonts w:ascii="Times New Roman" w:hAnsi="Times New Roman"/>
          <w:szCs w:val="24"/>
        </w:rPr>
        <w:t>ОПТТИ</w:t>
      </w:r>
      <w:r w:rsidRPr="000E031B">
        <w:rPr>
          <w:rFonts w:ascii="Times New Roman" w:hAnsi="Times New Roman"/>
          <w:szCs w:val="24"/>
        </w:rPr>
        <w:t>.</w:t>
      </w:r>
    </w:p>
    <w:p w:rsidR="007E0CF2" w:rsidRPr="001F48AF" w:rsidRDefault="007E0CF2" w:rsidP="007E0CF2">
      <w:pPr>
        <w:widowControl w:val="0"/>
        <w:shd w:val="clear" w:color="auto" w:fill="FFFFFF"/>
        <w:tabs>
          <w:tab w:val="left" w:pos="1080"/>
        </w:tabs>
        <w:autoSpaceDE w:val="0"/>
        <w:autoSpaceDN w:val="0"/>
        <w:adjustRightInd w:val="0"/>
        <w:jc w:val="both"/>
        <w:rPr>
          <w:rFonts w:ascii="Times New Roman" w:hAnsi="Times New Roman"/>
          <w:color w:val="000000"/>
          <w:spacing w:val="-3"/>
          <w:szCs w:val="24"/>
          <w:lang w:eastAsia="en-US"/>
        </w:rPr>
      </w:pPr>
      <w:r>
        <w:rPr>
          <w:rFonts w:ascii="Times New Roman" w:hAnsi="Times New Roman"/>
          <w:color w:val="000000"/>
          <w:spacing w:val="-3"/>
          <w:szCs w:val="24"/>
          <w:lang w:eastAsia="en-US"/>
        </w:rPr>
        <w:tab/>
        <w:t xml:space="preserve">- </w:t>
      </w:r>
      <w:r w:rsidRPr="001F48AF">
        <w:rPr>
          <w:rFonts w:ascii="Times New Roman" w:hAnsi="Times New Roman"/>
          <w:color w:val="000000"/>
          <w:spacing w:val="-3"/>
          <w:szCs w:val="24"/>
          <w:lang w:eastAsia="en-US"/>
        </w:rPr>
        <w:t>Международен стандарт за свързани по съдържание услуги</w:t>
      </w:r>
      <w:r w:rsidRPr="001F48AF">
        <w:rPr>
          <w:rFonts w:ascii="Times New Roman" w:hAnsi="Times New Roman"/>
          <w:color w:val="000000"/>
          <w:spacing w:val="-3"/>
          <w:szCs w:val="24"/>
          <w:lang w:eastAsia="en-US"/>
        </w:rPr>
        <w:br/>
        <w:t>(МСССУ/ISRS) 4400 Ангажименти за извършване на договорени процедури относно</w:t>
      </w:r>
      <w:r w:rsidRPr="001F48AF">
        <w:rPr>
          <w:rFonts w:ascii="Times New Roman" w:hAnsi="Times New Roman"/>
          <w:color w:val="000000"/>
          <w:spacing w:val="-3"/>
          <w:szCs w:val="24"/>
          <w:lang w:eastAsia="en-US"/>
        </w:rPr>
        <w:br/>
        <w:t>финансова   информация   (предишен МОС 920), публикуван от Международната</w:t>
      </w:r>
      <w:r w:rsidRPr="001F48AF">
        <w:rPr>
          <w:rFonts w:ascii="Times New Roman" w:hAnsi="Times New Roman"/>
          <w:color w:val="000000"/>
          <w:spacing w:val="-3"/>
          <w:szCs w:val="24"/>
          <w:lang w:eastAsia="en-US"/>
        </w:rPr>
        <w:br/>
        <w:t>федерация на счетоводителите (МФС);</w:t>
      </w:r>
    </w:p>
    <w:p w:rsidR="007E0CF2" w:rsidRDefault="007E0CF2" w:rsidP="007E0CF2">
      <w:pPr>
        <w:shd w:val="clear" w:color="auto" w:fill="FFFFFF"/>
        <w:tabs>
          <w:tab w:val="left" w:pos="1080"/>
        </w:tabs>
        <w:jc w:val="both"/>
        <w:rPr>
          <w:rFonts w:ascii="Times New Roman" w:hAnsi="Times New Roman"/>
          <w:szCs w:val="24"/>
        </w:rPr>
      </w:pPr>
    </w:p>
    <w:p w:rsidR="007E0CF2" w:rsidRDefault="007E0CF2" w:rsidP="007E0CF2">
      <w:pPr>
        <w:shd w:val="clear" w:color="auto" w:fill="FFFFFF"/>
        <w:tabs>
          <w:tab w:val="left" w:pos="1080"/>
        </w:tabs>
        <w:jc w:val="both"/>
        <w:rPr>
          <w:rFonts w:ascii="Times New Roman" w:hAnsi="Times New Roman"/>
          <w:color w:val="000000"/>
          <w:spacing w:val="-3"/>
          <w:szCs w:val="24"/>
          <w:lang w:eastAsia="en-US"/>
        </w:rPr>
      </w:pPr>
      <w:r w:rsidRPr="00D54E1F">
        <w:rPr>
          <w:rFonts w:ascii="Times New Roman" w:hAnsi="Times New Roman"/>
          <w:color w:val="000000"/>
          <w:spacing w:val="-3"/>
          <w:szCs w:val="24"/>
          <w:lang w:eastAsia="en-US"/>
        </w:rPr>
        <w:t xml:space="preserve">                   -Други приложими за проверката нормативни актове и други документи</w:t>
      </w:r>
      <w:r>
        <w:rPr>
          <w:rFonts w:ascii="Times New Roman" w:hAnsi="Times New Roman"/>
          <w:color w:val="000000"/>
          <w:spacing w:val="-3"/>
          <w:szCs w:val="24"/>
          <w:lang w:eastAsia="en-US"/>
        </w:rPr>
        <w:t>.</w:t>
      </w:r>
    </w:p>
    <w:p w:rsidR="007E0CF2" w:rsidRPr="00840636" w:rsidRDefault="007E0CF2" w:rsidP="007E0CF2">
      <w:pPr>
        <w:shd w:val="clear" w:color="auto" w:fill="FFFFFF"/>
        <w:tabs>
          <w:tab w:val="left" w:pos="1080"/>
        </w:tabs>
        <w:jc w:val="both"/>
        <w:rPr>
          <w:rFonts w:ascii="Times New Roman" w:hAnsi="Times New Roman"/>
          <w:color w:val="000000"/>
          <w:spacing w:val="-3"/>
          <w:szCs w:val="24"/>
          <w:lang w:eastAsia="en-US"/>
        </w:rPr>
      </w:pPr>
    </w:p>
    <w:p w:rsidR="007E0CF2" w:rsidRPr="00CB5FED" w:rsidRDefault="007E0CF2" w:rsidP="007E0CF2">
      <w:pPr>
        <w:keepNext/>
        <w:numPr>
          <w:ilvl w:val="1"/>
          <w:numId w:val="0"/>
        </w:numPr>
        <w:tabs>
          <w:tab w:val="num" w:pos="1620"/>
        </w:tabs>
        <w:suppressAutoHyphens/>
        <w:spacing w:after="240"/>
        <w:ind w:firstLine="1080"/>
        <w:outlineLvl w:val="1"/>
        <w:rPr>
          <w:rFonts w:ascii="Times New Roman" w:hAnsi="Times New Roman"/>
          <w:b/>
          <w:bCs/>
          <w:szCs w:val="24"/>
          <w:lang w:eastAsia="en-US"/>
        </w:rPr>
      </w:pPr>
      <w:r w:rsidRPr="00CB5FED">
        <w:rPr>
          <w:rFonts w:ascii="Times New Roman" w:hAnsi="Times New Roman"/>
          <w:b/>
          <w:color w:val="000000"/>
          <w:spacing w:val="-5"/>
          <w:szCs w:val="24"/>
          <w:lang w:eastAsia="en-US"/>
        </w:rPr>
        <w:t xml:space="preserve">7. </w:t>
      </w:r>
      <w:r w:rsidRPr="00CB5FED">
        <w:rPr>
          <w:rFonts w:ascii="Times New Roman" w:hAnsi="Times New Roman"/>
          <w:b/>
          <w:bCs/>
          <w:szCs w:val="24"/>
          <w:lang w:eastAsia="en-US"/>
        </w:rPr>
        <w:t xml:space="preserve"> Мерки за публичност и информираност</w:t>
      </w:r>
    </w:p>
    <w:p w:rsidR="007E0CF2" w:rsidRPr="00CB5FED" w:rsidRDefault="007E0CF2" w:rsidP="007E0CF2">
      <w:pPr>
        <w:spacing w:after="120"/>
        <w:ind w:firstLine="720"/>
        <w:jc w:val="both"/>
        <w:rPr>
          <w:rFonts w:ascii="Times New Roman" w:hAnsi="Times New Roman"/>
          <w:szCs w:val="24"/>
          <w:lang w:eastAsia="en-US"/>
        </w:rPr>
      </w:pPr>
      <w:r w:rsidRPr="00CB5FED">
        <w:rPr>
          <w:rFonts w:ascii="Times New Roman" w:hAnsi="Times New Roman"/>
          <w:szCs w:val="24"/>
          <w:lang w:eastAsia="en-US"/>
        </w:rPr>
        <w:t xml:space="preserve">При всички дейности, за които е приложимо, изпълнителят следва да осигурява публичност и информираност по финансирането на настоящия договор. </w:t>
      </w:r>
    </w:p>
    <w:p w:rsidR="007E0CF2" w:rsidRPr="00CB5FED" w:rsidRDefault="007E0CF2" w:rsidP="007E0CF2">
      <w:pPr>
        <w:spacing w:after="120"/>
        <w:ind w:firstLine="720"/>
        <w:jc w:val="both"/>
        <w:rPr>
          <w:rFonts w:ascii="Times New Roman" w:hAnsi="Times New Roman"/>
          <w:color w:val="000000"/>
          <w:szCs w:val="24"/>
          <w:lang w:eastAsia="en-US"/>
        </w:rPr>
      </w:pPr>
      <w:r w:rsidRPr="00CB5FED">
        <w:rPr>
          <w:rFonts w:ascii="Times New Roman" w:hAnsi="Times New Roman"/>
          <w:color w:val="000000"/>
          <w:szCs w:val="24"/>
          <w:lang w:eastAsia="en-US"/>
        </w:rPr>
        <w:t>Изготвените от Изпълнителя документи следва да съдържат:</w:t>
      </w:r>
    </w:p>
    <w:p w:rsidR="007E0CF2" w:rsidRPr="00CB5FED" w:rsidRDefault="007E0CF2" w:rsidP="007E0CF2">
      <w:pPr>
        <w:numPr>
          <w:ilvl w:val="0"/>
          <w:numId w:val="3"/>
        </w:numPr>
        <w:autoSpaceDE w:val="0"/>
        <w:autoSpaceDN w:val="0"/>
        <w:adjustRightInd w:val="0"/>
        <w:ind w:left="1066" w:hanging="357"/>
        <w:jc w:val="both"/>
        <w:rPr>
          <w:rFonts w:ascii="Times New Roman" w:hAnsi="Times New Roman"/>
          <w:color w:val="000000"/>
          <w:szCs w:val="24"/>
          <w:lang w:eastAsia="en-US"/>
        </w:rPr>
      </w:pPr>
      <w:r w:rsidRPr="00CB5FED">
        <w:rPr>
          <w:rFonts w:ascii="Times New Roman" w:hAnsi="Times New Roman"/>
          <w:color w:val="000000"/>
          <w:szCs w:val="24"/>
          <w:lang w:eastAsia="en-US"/>
        </w:rPr>
        <w:t>Името на проекта, който се изпълнява;</w:t>
      </w:r>
    </w:p>
    <w:p w:rsidR="007E0CF2" w:rsidRPr="00CB5FED" w:rsidRDefault="007E0CF2" w:rsidP="007E0CF2">
      <w:pPr>
        <w:numPr>
          <w:ilvl w:val="0"/>
          <w:numId w:val="3"/>
        </w:numPr>
        <w:autoSpaceDE w:val="0"/>
        <w:autoSpaceDN w:val="0"/>
        <w:adjustRightInd w:val="0"/>
        <w:ind w:left="1066" w:hanging="357"/>
        <w:jc w:val="both"/>
        <w:rPr>
          <w:rFonts w:ascii="Times New Roman" w:hAnsi="Times New Roman"/>
          <w:bCs/>
          <w:iCs/>
          <w:color w:val="000000"/>
          <w:szCs w:val="24"/>
          <w:lang w:eastAsia="en-US"/>
        </w:rPr>
      </w:pPr>
      <w:r w:rsidRPr="00CB5FED">
        <w:rPr>
          <w:rFonts w:ascii="Times New Roman" w:hAnsi="Times New Roman"/>
          <w:color w:val="000000"/>
          <w:szCs w:val="24"/>
          <w:lang w:eastAsia="en-US"/>
        </w:rPr>
        <w:t>Името и логото на оперативната програма</w:t>
      </w:r>
      <w:r w:rsidRPr="00CB5FED">
        <w:rPr>
          <w:rFonts w:ascii="Times New Roman" w:hAnsi="Times New Roman"/>
          <w:bCs/>
          <w:iCs/>
          <w:color w:val="000000"/>
          <w:szCs w:val="24"/>
          <w:lang w:eastAsia="en-US"/>
        </w:rPr>
        <w:t>;</w:t>
      </w:r>
    </w:p>
    <w:p w:rsidR="007E0CF2" w:rsidRDefault="007E0CF2" w:rsidP="007E0CF2">
      <w:pPr>
        <w:numPr>
          <w:ilvl w:val="0"/>
          <w:numId w:val="3"/>
        </w:numPr>
        <w:autoSpaceDE w:val="0"/>
        <w:autoSpaceDN w:val="0"/>
        <w:adjustRightInd w:val="0"/>
        <w:ind w:left="1066" w:hanging="357"/>
        <w:jc w:val="both"/>
        <w:rPr>
          <w:rFonts w:ascii="Times New Roman" w:hAnsi="Times New Roman"/>
          <w:color w:val="000000"/>
          <w:szCs w:val="24"/>
          <w:lang w:eastAsia="en-US"/>
        </w:rPr>
      </w:pPr>
      <w:r w:rsidRPr="00CB5FED">
        <w:rPr>
          <w:rFonts w:ascii="Times New Roman" w:hAnsi="Times New Roman"/>
          <w:color w:val="000000"/>
          <w:szCs w:val="24"/>
          <w:lang w:eastAsia="en-US"/>
        </w:rPr>
        <w:t>Името на ЕФРР (Европейски фонд за регионално развитие);</w:t>
      </w:r>
    </w:p>
    <w:p w:rsidR="007E0CF2" w:rsidRPr="00882216" w:rsidRDefault="007E0CF2" w:rsidP="007E0CF2">
      <w:pPr>
        <w:numPr>
          <w:ilvl w:val="0"/>
          <w:numId w:val="3"/>
        </w:numPr>
        <w:autoSpaceDE w:val="0"/>
        <w:autoSpaceDN w:val="0"/>
        <w:adjustRightInd w:val="0"/>
        <w:ind w:left="1066" w:hanging="357"/>
        <w:jc w:val="both"/>
        <w:rPr>
          <w:rFonts w:ascii="Times New Roman" w:hAnsi="Times New Roman"/>
          <w:color w:val="000000"/>
          <w:szCs w:val="24"/>
          <w:lang w:eastAsia="en-US"/>
        </w:rPr>
      </w:pPr>
      <w:r w:rsidRPr="00882216">
        <w:rPr>
          <w:rFonts w:ascii="Times New Roman" w:hAnsi="Times New Roman"/>
          <w:color w:val="000000"/>
          <w:szCs w:val="24"/>
          <w:lang w:eastAsia="en-US"/>
        </w:rPr>
        <w:t>Флага на ЕС.</w:t>
      </w:r>
    </w:p>
    <w:p w:rsidR="004151AC" w:rsidRDefault="004151AC"/>
    <w:sectPr w:rsidR="004151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mbol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9791B"/>
    <w:multiLevelType w:val="hybridMultilevel"/>
    <w:tmpl w:val="A85C6554"/>
    <w:lvl w:ilvl="0" w:tplc="42145448">
      <w:start w:val="1"/>
      <w:numFmt w:val="decimal"/>
      <w:lvlText w:val="%1."/>
      <w:lvlJc w:val="left"/>
      <w:pPr>
        <w:tabs>
          <w:tab w:val="num" w:pos="1260"/>
        </w:tabs>
        <w:ind w:left="1260" w:hanging="360"/>
      </w:pPr>
      <w:rPr>
        <w:rFonts w:hint="default"/>
      </w:rPr>
    </w:lvl>
    <w:lvl w:ilvl="1" w:tplc="04020019" w:tentative="1">
      <w:start w:val="1"/>
      <w:numFmt w:val="lowerLetter"/>
      <w:lvlText w:val="%2."/>
      <w:lvlJc w:val="left"/>
      <w:pPr>
        <w:tabs>
          <w:tab w:val="num" w:pos="1980"/>
        </w:tabs>
        <w:ind w:left="1980" w:hanging="360"/>
      </w:pPr>
    </w:lvl>
    <w:lvl w:ilvl="2" w:tplc="0402001B" w:tentative="1">
      <w:start w:val="1"/>
      <w:numFmt w:val="lowerRoman"/>
      <w:lvlText w:val="%3."/>
      <w:lvlJc w:val="right"/>
      <w:pPr>
        <w:tabs>
          <w:tab w:val="num" w:pos="2700"/>
        </w:tabs>
        <w:ind w:left="2700" w:hanging="180"/>
      </w:pPr>
    </w:lvl>
    <w:lvl w:ilvl="3" w:tplc="0402000F" w:tentative="1">
      <w:start w:val="1"/>
      <w:numFmt w:val="decimal"/>
      <w:lvlText w:val="%4."/>
      <w:lvlJc w:val="left"/>
      <w:pPr>
        <w:tabs>
          <w:tab w:val="num" w:pos="3420"/>
        </w:tabs>
        <w:ind w:left="3420" w:hanging="360"/>
      </w:pPr>
    </w:lvl>
    <w:lvl w:ilvl="4" w:tplc="04020019" w:tentative="1">
      <w:start w:val="1"/>
      <w:numFmt w:val="lowerLetter"/>
      <w:lvlText w:val="%5."/>
      <w:lvlJc w:val="left"/>
      <w:pPr>
        <w:tabs>
          <w:tab w:val="num" w:pos="4140"/>
        </w:tabs>
        <w:ind w:left="4140" w:hanging="360"/>
      </w:pPr>
    </w:lvl>
    <w:lvl w:ilvl="5" w:tplc="0402001B" w:tentative="1">
      <w:start w:val="1"/>
      <w:numFmt w:val="lowerRoman"/>
      <w:lvlText w:val="%6."/>
      <w:lvlJc w:val="right"/>
      <w:pPr>
        <w:tabs>
          <w:tab w:val="num" w:pos="4860"/>
        </w:tabs>
        <w:ind w:left="4860" w:hanging="180"/>
      </w:pPr>
    </w:lvl>
    <w:lvl w:ilvl="6" w:tplc="0402000F" w:tentative="1">
      <w:start w:val="1"/>
      <w:numFmt w:val="decimal"/>
      <w:lvlText w:val="%7."/>
      <w:lvlJc w:val="left"/>
      <w:pPr>
        <w:tabs>
          <w:tab w:val="num" w:pos="5580"/>
        </w:tabs>
        <w:ind w:left="5580" w:hanging="360"/>
      </w:pPr>
    </w:lvl>
    <w:lvl w:ilvl="7" w:tplc="04020019" w:tentative="1">
      <w:start w:val="1"/>
      <w:numFmt w:val="lowerLetter"/>
      <w:lvlText w:val="%8."/>
      <w:lvlJc w:val="left"/>
      <w:pPr>
        <w:tabs>
          <w:tab w:val="num" w:pos="6300"/>
        </w:tabs>
        <w:ind w:left="6300" w:hanging="360"/>
      </w:pPr>
    </w:lvl>
    <w:lvl w:ilvl="8" w:tplc="0402001B" w:tentative="1">
      <w:start w:val="1"/>
      <w:numFmt w:val="lowerRoman"/>
      <w:lvlText w:val="%9."/>
      <w:lvlJc w:val="right"/>
      <w:pPr>
        <w:tabs>
          <w:tab w:val="num" w:pos="7020"/>
        </w:tabs>
        <w:ind w:left="7020" w:hanging="180"/>
      </w:pPr>
    </w:lvl>
  </w:abstractNum>
  <w:abstractNum w:abstractNumId="1">
    <w:nsid w:val="122D6DFA"/>
    <w:multiLevelType w:val="hybridMultilevel"/>
    <w:tmpl w:val="9AECCD4C"/>
    <w:lvl w:ilvl="0" w:tplc="E9C6E674">
      <w:start w:val="4"/>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14704694"/>
    <w:multiLevelType w:val="hybridMultilevel"/>
    <w:tmpl w:val="8DF21C26"/>
    <w:lvl w:ilvl="0" w:tplc="0B4815CE">
      <w:start w:val="1"/>
      <w:numFmt w:val="bullet"/>
      <w:lvlText w:val=""/>
      <w:lvlJc w:val="left"/>
      <w:pPr>
        <w:tabs>
          <w:tab w:val="num" w:pos="928"/>
        </w:tabs>
        <w:ind w:left="928" w:hanging="360"/>
      </w:pPr>
      <w:rPr>
        <w:rFonts w:ascii="Wingdings" w:hAnsi="Wingdings" w:hint="default"/>
      </w:rPr>
    </w:lvl>
    <w:lvl w:ilvl="1" w:tplc="04020001">
      <w:start w:val="1"/>
      <w:numFmt w:val="bullet"/>
      <w:lvlText w:val=""/>
      <w:lvlJc w:val="left"/>
      <w:pPr>
        <w:tabs>
          <w:tab w:val="num" w:pos="1440"/>
        </w:tabs>
        <w:ind w:left="1440" w:hanging="360"/>
      </w:pPr>
      <w:rPr>
        <w:rFonts w:ascii="Symbol" w:hAnsi="Symbol"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1E073A7B"/>
    <w:multiLevelType w:val="hybridMultilevel"/>
    <w:tmpl w:val="F336EC20"/>
    <w:lvl w:ilvl="0" w:tplc="0C5A5952">
      <w:numFmt w:val="bullet"/>
      <w:lvlText w:val="•"/>
      <w:lvlJc w:val="left"/>
      <w:pPr>
        <w:ind w:left="1069" w:hanging="360"/>
      </w:pPr>
      <w:rPr>
        <w:rFonts w:ascii="SymbolMT" w:eastAsia="Times New Roman" w:hAnsi="SymbolMT" w:cs="SymbolMT" w:hint="default"/>
        <w:sz w:val="24"/>
        <w:szCs w:val="24"/>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5C7D6976"/>
    <w:multiLevelType w:val="hybridMultilevel"/>
    <w:tmpl w:val="94227DEE"/>
    <w:lvl w:ilvl="0" w:tplc="04020001">
      <w:start w:val="1"/>
      <w:numFmt w:val="bullet"/>
      <w:lvlText w:val=""/>
      <w:lvlJc w:val="left"/>
      <w:pPr>
        <w:tabs>
          <w:tab w:val="num" w:pos="1353"/>
        </w:tabs>
        <w:ind w:left="1353" w:hanging="360"/>
      </w:pPr>
      <w:rPr>
        <w:rFonts w:ascii="Symbol" w:hAnsi="Symbol" w:hint="default"/>
      </w:rPr>
    </w:lvl>
    <w:lvl w:ilvl="1" w:tplc="04020003" w:tentative="1">
      <w:start w:val="1"/>
      <w:numFmt w:val="bullet"/>
      <w:lvlText w:val="o"/>
      <w:lvlJc w:val="left"/>
      <w:pPr>
        <w:tabs>
          <w:tab w:val="num" w:pos="2073"/>
        </w:tabs>
        <w:ind w:left="2073" w:hanging="360"/>
      </w:pPr>
      <w:rPr>
        <w:rFonts w:ascii="Courier New" w:hAnsi="Courier New" w:cs="Courier New" w:hint="default"/>
      </w:rPr>
    </w:lvl>
    <w:lvl w:ilvl="2" w:tplc="04020005" w:tentative="1">
      <w:start w:val="1"/>
      <w:numFmt w:val="bullet"/>
      <w:lvlText w:val=""/>
      <w:lvlJc w:val="left"/>
      <w:pPr>
        <w:tabs>
          <w:tab w:val="num" w:pos="2793"/>
        </w:tabs>
        <w:ind w:left="2793" w:hanging="360"/>
      </w:pPr>
      <w:rPr>
        <w:rFonts w:ascii="Wingdings" w:hAnsi="Wingdings" w:hint="default"/>
      </w:rPr>
    </w:lvl>
    <w:lvl w:ilvl="3" w:tplc="04020001" w:tentative="1">
      <w:start w:val="1"/>
      <w:numFmt w:val="bullet"/>
      <w:lvlText w:val=""/>
      <w:lvlJc w:val="left"/>
      <w:pPr>
        <w:tabs>
          <w:tab w:val="num" w:pos="3513"/>
        </w:tabs>
        <w:ind w:left="3513" w:hanging="360"/>
      </w:pPr>
      <w:rPr>
        <w:rFonts w:ascii="Symbol" w:hAnsi="Symbol" w:hint="default"/>
      </w:rPr>
    </w:lvl>
    <w:lvl w:ilvl="4" w:tplc="04020003" w:tentative="1">
      <w:start w:val="1"/>
      <w:numFmt w:val="bullet"/>
      <w:lvlText w:val="o"/>
      <w:lvlJc w:val="left"/>
      <w:pPr>
        <w:tabs>
          <w:tab w:val="num" w:pos="4233"/>
        </w:tabs>
        <w:ind w:left="4233" w:hanging="360"/>
      </w:pPr>
      <w:rPr>
        <w:rFonts w:ascii="Courier New" w:hAnsi="Courier New" w:cs="Courier New" w:hint="default"/>
      </w:rPr>
    </w:lvl>
    <w:lvl w:ilvl="5" w:tplc="04020005" w:tentative="1">
      <w:start w:val="1"/>
      <w:numFmt w:val="bullet"/>
      <w:lvlText w:val=""/>
      <w:lvlJc w:val="left"/>
      <w:pPr>
        <w:tabs>
          <w:tab w:val="num" w:pos="4953"/>
        </w:tabs>
        <w:ind w:left="4953" w:hanging="360"/>
      </w:pPr>
      <w:rPr>
        <w:rFonts w:ascii="Wingdings" w:hAnsi="Wingdings" w:hint="default"/>
      </w:rPr>
    </w:lvl>
    <w:lvl w:ilvl="6" w:tplc="04020001" w:tentative="1">
      <w:start w:val="1"/>
      <w:numFmt w:val="bullet"/>
      <w:lvlText w:val=""/>
      <w:lvlJc w:val="left"/>
      <w:pPr>
        <w:tabs>
          <w:tab w:val="num" w:pos="5673"/>
        </w:tabs>
        <w:ind w:left="5673" w:hanging="360"/>
      </w:pPr>
      <w:rPr>
        <w:rFonts w:ascii="Symbol" w:hAnsi="Symbol" w:hint="default"/>
      </w:rPr>
    </w:lvl>
    <w:lvl w:ilvl="7" w:tplc="04020003" w:tentative="1">
      <w:start w:val="1"/>
      <w:numFmt w:val="bullet"/>
      <w:lvlText w:val="o"/>
      <w:lvlJc w:val="left"/>
      <w:pPr>
        <w:tabs>
          <w:tab w:val="num" w:pos="6393"/>
        </w:tabs>
        <w:ind w:left="6393" w:hanging="360"/>
      </w:pPr>
      <w:rPr>
        <w:rFonts w:ascii="Courier New" w:hAnsi="Courier New" w:cs="Courier New" w:hint="default"/>
      </w:rPr>
    </w:lvl>
    <w:lvl w:ilvl="8" w:tplc="04020005" w:tentative="1">
      <w:start w:val="1"/>
      <w:numFmt w:val="bullet"/>
      <w:lvlText w:val=""/>
      <w:lvlJc w:val="left"/>
      <w:pPr>
        <w:tabs>
          <w:tab w:val="num" w:pos="7113"/>
        </w:tabs>
        <w:ind w:left="7113" w:hanging="360"/>
      </w:pPr>
      <w:rPr>
        <w:rFonts w:ascii="Wingdings" w:hAnsi="Wingdings" w:hint="default"/>
      </w:rPr>
    </w:lvl>
  </w:abstractNum>
  <w:abstractNum w:abstractNumId="5">
    <w:nsid w:val="5E373374"/>
    <w:multiLevelType w:val="multilevel"/>
    <w:tmpl w:val="22CC33F2"/>
    <w:lvl w:ilvl="0">
      <w:start w:val="1"/>
      <w:numFmt w:val="decimal"/>
      <w:lvlText w:val="%1."/>
      <w:legacy w:legacy="1" w:legacySpace="0" w:legacyIndent="341"/>
      <w:lvlJc w:val="left"/>
      <w:rPr>
        <w:rFonts w:ascii="Times New Roman" w:hAnsi="Times New Roman" w:cs="Times New Roman" w:hint="default"/>
      </w:rPr>
    </w:lvl>
    <w:lvl w:ilvl="1">
      <w:start w:val="3"/>
      <w:numFmt w:val="decimal"/>
      <w:isLgl/>
      <w:lvlText w:val="%1.%2"/>
      <w:lvlJc w:val="left"/>
      <w:pPr>
        <w:ind w:left="950" w:hanging="630"/>
      </w:pPr>
      <w:rPr>
        <w:rFonts w:hint="default"/>
        <w:b/>
      </w:rPr>
    </w:lvl>
    <w:lvl w:ilvl="2">
      <w:start w:val="2"/>
      <w:numFmt w:val="decimal"/>
      <w:isLgl/>
      <w:lvlText w:val="%1.%2.%3"/>
      <w:lvlJc w:val="left"/>
      <w:pPr>
        <w:ind w:left="1360" w:hanging="720"/>
      </w:pPr>
      <w:rPr>
        <w:rFonts w:hint="default"/>
        <w:b/>
      </w:rPr>
    </w:lvl>
    <w:lvl w:ilvl="3">
      <w:start w:val="1"/>
      <w:numFmt w:val="decimal"/>
      <w:isLgl/>
      <w:lvlText w:val="%1.%2.%3.%4"/>
      <w:lvlJc w:val="left"/>
      <w:pPr>
        <w:ind w:left="1680" w:hanging="720"/>
      </w:pPr>
      <w:rPr>
        <w:rFonts w:hint="default"/>
        <w:b/>
      </w:rPr>
    </w:lvl>
    <w:lvl w:ilvl="4">
      <w:start w:val="1"/>
      <w:numFmt w:val="decimal"/>
      <w:isLgl/>
      <w:lvlText w:val="%1.%2.%3.%4.%5"/>
      <w:lvlJc w:val="left"/>
      <w:pPr>
        <w:ind w:left="2360" w:hanging="1080"/>
      </w:pPr>
      <w:rPr>
        <w:rFonts w:hint="default"/>
        <w:b/>
      </w:rPr>
    </w:lvl>
    <w:lvl w:ilvl="5">
      <w:start w:val="1"/>
      <w:numFmt w:val="decimal"/>
      <w:isLgl/>
      <w:lvlText w:val="%1.%2.%3.%4.%5.%6"/>
      <w:lvlJc w:val="left"/>
      <w:pPr>
        <w:ind w:left="2680" w:hanging="1080"/>
      </w:pPr>
      <w:rPr>
        <w:rFonts w:hint="default"/>
        <w:b/>
      </w:rPr>
    </w:lvl>
    <w:lvl w:ilvl="6">
      <w:start w:val="1"/>
      <w:numFmt w:val="decimal"/>
      <w:isLgl/>
      <w:lvlText w:val="%1.%2.%3.%4.%5.%6.%7"/>
      <w:lvlJc w:val="left"/>
      <w:pPr>
        <w:ind w:left="3360" w:hanging="1440"/>
      </w:pPr>
      <w:rPr>
        <w:rFonts w:hint="default"/>
        <w:b/>
      </w:rPr>
    </w:lvl>
    <w:lvl w:ilvl="7">
      <w:start w:val="1"/>
      <w:numFmt w:val="decimal"/>
      <w:isLgl/>
      <w:lvlText w:val="%1.%2.%3.%4.%5.%6.%7.%8"/>
      <w:lvlJc w:val="left"/>
      <w:pPr>
        <w:ind w:left="3680" w:hanging="1440"/>
      </w:pPr>
      <w:rPr>
        <w:rFonts w:hint="default"/>
        <w:b/>
      </w:rPr>
    </w:lvl>
    <w:lvl w:ilvl="8">
      <w:start w:val="1"/>
      <w:numFmt w:val="decimal"/>
      <w:isLgl/>
      <w:lvlText w:val="%1.%2.%3.%4.%5.%6.%7.%8.%9"/>
      <w:lvlJc w:val="left"/>
      <w:pPr>
        <w:ind w:left="4360" w:hanging="1800"/>
      </w:pPr>
      <w:rPr>
        <w:rFonts w:hint="default"/>
        <w:b/>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F2"/>
    <w:rsid w:val="00236227"/>
    <w:rsid w:val="004151AC"/>
    <w:rsid w:val="007E0CF2"/>
    <w:rsid w:val="00804195"/>
    <w:rsid w:val="00FC33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E20D79-F095-4265-AF33-746E29468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F2"/>
    <w:pPr>
      <w:spacing w:after="0" w:line="240" w:lineRule="auto"/>
    </w:pPr>
    <w:rPr>
      <w:rFonts w:ascii="Arial" w:eastAsia="Times New Roman" w:hAnsi="Arial" w:cs="Times New Roman"/>
      <w:sz w:val="24"/>
      <w:szCs w:val="20"/>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6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227"/>
    <w:rPr>
      <w:rFonts w:ascii="Segoe UI" w:eastAsia="Times New Roman" w:hAnsi="Segoe UI" w:cs="Segoe UI"/>
      <w:sz w:val="18"/>
      <w:szCs w:val="18"/>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bg/document/14663:2" TargetMode="External"/><Relationship Id="rId3" Type="http://schemas.openxmlformats.org/officeDocument/2006/relationships/settings" Target="settings.xml"/><Relationship Id="rId7" Type="http://schemas.openxmlformats.org/officeDocument/2006/relationships/hyperlink" Target="http://www.minfin.bg/document/1466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chive.eufunds.bg/document/7029" TargetMode="External"/><Relationship Id="rId11" Type="http://schemas.openxmlformats.org/officeDocument/2006/relationships/theme" Target="theme/theme1.xml"/><Relationship Id="rId5" Type="http://schemas.openxmlformats.org/officeDocument/2006/relationships/hyperlink" Target="http://www.eufunds.bg/archive/documents/1420630431.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nfin.bg/document/146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2785</Words>
  <Characters>15875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 Jordanov</dc:creator>
  <cp:lastModifiedBy>Mayia Alimanova</cp:lastModifiedBy>
  <cp:revision>2</cp:revision>
  <cp:lastPrinted>2015-12-23T09:52:00Z</cp:lastPrinted>
  <dcterms:created xsi:type="dcterms:W3CDTF">2015-12-29T15:35:00Z</dcterms:created>
  <dcterms:modified xsi:type="dcterms:W3CDTF">2015-12-29T15:35:00Z</dcterms:modified>
</cp:coreProperties>
</file>